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56A86" w:rsidRPr="00C56A86" w:rsidRDefault="00C56A86" w:rsidP="00C56A86">
      <w:pPr>
        <w:spacing w:after="0" w:line="240" w:lineRule="auto"/>
        <w:ind w:firstLine="425"/>
        <w:jc w:val="both"/>
        <w:rPr>
          <w:rFonts w:ascii="Times New Roman" w:eastAsia="Times New Roman" w:hAnsi="Times New Roman" w:cs="Times New Roman"/>
          <w:color w:val="12295B"/>
          <w:sz w:val="24"/>
          <w:szCs w:val="24"/>
          <w:lang w:eastAsia="ru-RU"/>
        </w:rPr>
      </w:pPr>
      <w:bookmarkStart w:id="0" w:name="_GoBack"/>
      <w:r w:rsidRPr="00C56A86">
        <w:rPr>
          <w:rFonts w:ascii="Times New Roman" w:eastAsia="Times New Roman" w:hAnsi="Times New Roman" w:cs="Times New Roman"/>
          <w:color w:val="000099"/>
          <w:sz w:val="24"/>
          <w:szCs w:val="24"/>
          <w:lang w:val="kk-KZ" w:eastAsia="ru-RU"/>
        </w:rPr>
        <w:t>Тема 2. Физика полупроводиков</w:t>
      </w:r>
    </w:p>
    <w:p w:rsidR="00C56A86" w:rsidRPr="00C56A86" w:rsidRDefault="00C56A86" w:rsidP="00C56A86">
      <w:pPr>
        <w:spacing w:after="0" w:line="240" w:lineRule="auto"/>
        <w:ind w:firstLine="425"/>
        <w:jc w:val="both"/>
        <w:rPr>
          <w:rFonts w:ascii="Times New Roman" w:eastAsia="Times New Roman" w:hAnsi="Times New Roman" w:cs="Times New Roman"/>
          <w:color w:val="12295B"/>
          <w:sz w:val="24"/>
          <w:szCs w:val="24"/>
          <w:lang w:eastAsia="ru-RU"/>
        </w:rPr>
      </w:pPr>
      <w:r w:rsidRPr="00C56A86">
        <w:rPr>
          <w:rFonts w:ascii="Times New Roman" w:eastAsia="Times New Roman" w:hAnsi="Times New Roman" w:cs="Times New Roman"/>
          <w:color w:val="000099"/>
          <w:sz w:val="24"/>
          <w:szCs w:val="24"/>
          <w:lang w:eastAsia="ru-RU"/>
        </w:rPr>
        <w:t> </w:t>
      </w:r>
    </w:p>
    <w:p w:rsidR="00C56A86" w:rsidRPr="00C56A86" w:rsidRDefault="00C56A86" w:rsidP="00C56A86">
      <w:pPr>
        <w:spacing w:after="0" w:line="240" w:lineRule="auto"/>
        <w:ind w:firstLine="425"/>
        <w:jc w:val="both"/>
        <w:rPr>
          <w:rFonts w:ascii="Times New Roman" w:eastAsia="Times New Roman" w:hAnsi="Times New Roman" w:cs="Times New Roman"/>
          <w:color w:val="12295B"/>
          <w:sz w:val="24"/>
          <w:szCs w:val="24"/>
          <w:lang w:eastAsia="ru-RU"/>
        </w:rPr>
      </w:pPr>
      <w:r w:rsidRPr="00C56A86">
        <w:rPr>
          <w:rFonts w:ascii="Times New Roman" w:eastAsia="Times New Roman" w:hAnsi="Times New Roman" w:cs="Times New Roman"/>
          <w:color w:val="000099"/>
          <w:sz w:val="24"/>
          <w:szCs w:val="24"/>
          <w:lang w:val="kk-KZ" w:eastAsia="ru-RU"/>
        </w:rPr>
        <w:t>План лекции:</w:t>
      </w:r>
    </w:p>
    <w:p w:rsidR="00C56A86" w:rsidRPr="00C56A86" w:rsidRDefault="00C56A86" w:rsidP="00C56A86">
      <w:pPr>
        <w:spacing w:after="0" w:line="240" w:lineRule="auto"/>
        <w:ind w:left="486"/>
        <w:jc w:val="both"/>
        <w:rPr>
          <w:rFonts w:ascii="Times New Roman" w:eastAsia="Times New Roman" w:hAnsi="Times New Roman" w:cs="Times New Roman"/>
          <w:color w:val="12295B"/>
          <w:sz w:val="24"/>
          <w:szCs w:val="24"/>
          <w:lang w:eastAsia="ru-RU"/>
        </w:rPr>
      </w:pPr>
      <w:r w:rsidRPr="00C56A86">
        <w:rPr>
          <w:rFonts w:ascii="Times New Roman" w:eastAsia="Times New Roman" w:hAnsi="Times New Roman" w:cs="Times New Roman"/>
          <w:color w:val="12295B"/>
          <w:sz w:val="24"/>
          <w:szCs w:val="24"/>
          <w:lang w:eastAsia="ru-RU"/>
        </w:rPr>
        <w:t>1.   </w:t>
      </w:r>
      <w:r w:rsidRPr="00C56A86">
        <w:rPr>
          <w:rFonts w:ascii="Times New Roman" w:eastAsia="Times New Roman" w:hAnsi="Times New Roman" w:cs="Times New Roman"/>
          <w:color w:val="000099"/>
          <w:sz w:val="24"/>
          <w:szCs w:val="24"/>
          <w:lang w:val="kk-KZ" w:eastAsia="ru-RU"/>
        </w:rPr>
        <w:t>Структура  полупроводиков;</w:t>
      </w:r>
    </w:p>
    <w:p w:rsidR="00C56A86" w:rsidRPr="00C56A86" w:rsidRDefault="00C56A86" w:rsidP="00C56A86">
      <w:pPr>
        <w:spacing w:after="0" w:line="240" w:lineRule="auto"/>
        <w:ind w:left="486"/>
        <w:jc w:val="both"/>
        <w:outlineLvl w:val="1"/>
        <w:rPr>
          <w:rFonts w:ascii="Times New Roman" w:eastAsia="Times New Roman" w:hAnsi="Times New Roman" w:cs="Times New Roman"/>
          <w:b/>
          <w:bCs/>
          <w:color w:val="12295B"/>
          <w:sz w:val="24"/>
          <w:szCs w:val="24"/>
          <w:lang w:eastAsia="ru-RU"/>
        </w:rPr>
      </w:pPr>
      <w:r w:rsidRPr="00C56A86">
        <w:rPr>
          <w:rFonts w:ascii="Times New Roman" w:eastAsia="Times New Roman" w:hAnsi="Times New Roman" w:cs="Times New Roman"/>
          <w:color w:val="000099"/>
          <w:sz w:val="24"/>
          <w:szCs w:val="24"/>
          <w:lang w:val="kk-KZ" w:eastAsia="ru-RU"/>
        </w:rPr>
        <w:t>2. Полупроводниковые диоды, их обозначения. Основные схемы включения.</w:t>
      </w:r>
    </w:p>
    <w:p w:rsidR="00C56A86" w:rsidRPr="00C56A86" w:rsidRDefault="00C56A86" w:rsidP="00C56A86">
      <w:pPr>
        <w:spacing w:after="0" w:line="240" w:lineRule="auto"/>
        <w:ind w:firstLine="425"/>
        <w:jc w:val="both"/>
        <w:rPr>
          <w:rFonts w:ascii="Times New Roman" w:eastAsia="Times New Roman" w:hAnsi="Times New Roman" w:cs="Times New Roman"/>
          <w:color w:val="12295B"/>
          <w:sz w:val="24"/>
          <w:szCs w:val="24"/>
          <w:lang w:eastAsia="ru-RU"/>
        </w:rPr>
      </w:pPr>
      <w:r w:rsidRPr="00C56A86">
        <w:rPr>
          <w:rFonts w:ascii="Times New Roman" w:eastAsia="Times New Roman" w:hAnsi="Times New Roman" w:cs="Times New Roman"/>
          <w:color w:val="000099"/>
          <w:sz w:val="24"/>
          <w:szCs w:val="24"/>
          <w:lang w:val="kk-KZ" w:eastAsia="ru-RU"/>
        </w:rPr>
        <w:t> </w:t>
      </w:r>
    </w:p>
    <w:p w:rsidR="00C56A86" w:rsidRPr="00C56A86" w:rsidRDefault="00C56A86" w:rsidP="00C56A86">
      <w:pPr>
        <w:spacing w:after="0" w:line="240" w:lineRule="auto"/>
        <w:ind w:firstLine="425"/>
        <w:jc w:val="both"/>
        <w:rPr>
          <w:rFonts w:ascii="Times New Roman" w:eastAsia="Times New Roman" w:hAnsi="Times New Roman" w:cs="Times New Roman"/>
          <w:color w:val="12295B"/>
          <w:sz w:val="24"/>
          <w:szCs w:val="24"/>
          <w:lang w:eastAsia="ru-RU"/>
        </w:rPr>
      </w:pPr>
      <w:r w:rsidRPr="00C56A86">
        <w:rPr>
          <w:rFonts w:ascii="Times New Roman" w:eastAsia="Times New Roman" w:hAnsi="Times New Roman" w:cs="Times New Roman"/>
          <w:color w:val="000099"/>
          <w:sz w:val="24"/>
          <w:szCs w:val="24"/>
          <w:lang w:val="kk-KZ" w:eastAsia="ru-RU"/>
        </w:rPr>
        <w:t>1 Структура  полупроводиков</w:t>
      </w:r>
    </w:p>
    <w:p w:rsidR="00C56A86" w:rsidRPr="00C56A86" w:rsidRDefault="00C56A86" w:rsidP="00C56A86">
      <w:pPr>
        <w:spacing w:after="0" w:line="240" w:lineRule="auto"/>
        <w:ind w:firstLine="425"/>
        <w:jc w:val="both"/>
        <w:rPr>
          <w:rFonts w:ascii="Times New Roman" w:eastAsia="Times New Roman" w:hAnsi="Times New Roman" w:cs="Times New Roman"/>
          <w:color w:val="12295B"/>
          <w:sz w:val="24"/>
          <w:szCs w:val="24"/>
          <w:lang w:eastAsia="ru-RU"/>
        </w:rPr>
      </w:pPr>
      <w:r w:rsidRPr="00C56A86">
        <w:rPr>
          <w:rFonts w:ascii="Times New Roman" w:eastAsia="Times New Roman" w:hAnsi="Times New Roman" w:cs="Times New Roman"/>
          <w:color w:val="000099"/>
          <w:sz w:val="24"/>
          <w:szCs w:val="24"/>
          <w:lang w:eastAsia="ru-RU"/>
        </w:rPr>
        <w:t> </w:t>
      </w:r>
    </w:p>
    <w:p w:rsidR="00C56A86" w:rsidRPr="00C56A86" w:rsidRDefault="00C56A86" w:rsidP="00C56A86">
      <w:pPr>
        <w:spacing w:after="0" w:line="240" w:lineRule="auto"/>
        <w:ind w:firstLine="425"/>
        <w:jc w:val="both"/>
        <w:rPr>
          <w:rFonts w:ascii="Times New Roman" w:eastAsia="Times New Roman" w:hAnsi="Times New Roman" w:cs="Times New Roman"/>
          <w:color w:val="12295B"/>
          <w:sz w:val="24"/>
          <w:szCs w:val="24"/>
          <w:lang w:eastAsia="ru-RU"/>
        </w:rPr>
      </w:pPr>
      <w:r w:rsidRPr="00C56A86">
        <w:rPr>
          <w:rFonts w:ascii="Times New Roman" w:eastAsia="Times New Roman" w:hAnsi="Times New Roman" w:cs="Times New Roman"/>
          <w:color w:val="000099"/>
          <w:sz w:val="24"/>
          <w:szCs w:val="24"/>
          <w:lang w:eastAsia="ru-RU"/>
        </w:rPr>
        <w:t>Полупроводниками называют обширную группу материалов, которые по своему удельному электрическому сопротивлению занимают промежуточное положение между проводниками и диэлектриками. Обычно к полупроводникам относят материалы с удельным сопротивлением ρ = (10</w:t>
      </w:r>
      <w:r w:rsidRPr="00C56A86">
        <w:rPr>
          <w:rFonts w:ascii="Times New Roman" w:eastAsia="Times New Roman" w:hAnsi="Times New Roman" w:cs="Times New Roman"/>
          <w:color w:val="000099"/>
          <w:sz w:val="24"/>
          <w:szCs w:val="24"/>
          <w:vertAlign w:val="superscript"/>
          <w:lang w:eastAsia="ru-RU"/>
        </w:rPr>
        <w:t>-3</w:t>
      </w:r>
      <w:r w:rsidRPr="00C56A86">
        <w:rPr>
          <w:rFonts w:ascii="Times New Roman" w:eastAsia="Times New Roman" w:hAnsi="Times New Roman" w:cs="Times New Roman"/>
          <w:color w:val="000099"/>
          <w:sz w:val="24"/>
          <w:szCs w:val="24"/>
          <w:lang w:eastAsia="ru-RU"/>
        </w:rPr>
        <w:t>... 10</w:t>
      </w:r>
      <w:r w:rsidRPr="00C56A86">
        <w:rPr>
          <w:rFonts w:ascii="Times New Roman" w:eastAsia="Times New Roman" w:hAnsi="Times New Roman" w:cs="Times New Roman"/>
          <w:color w:val="000099"/>
          <w:sz w:val="24"/>
          <w:szCs w:val="24"/>
          <w:vertAlign w:val="superscript"/>
          <w:lang w:eastAsia="ru-RU"/>
        </w:rPr>
        <w:t>9</w:t>
      </w:r>
      <w:r w:rsidRPr="00C56A86">
        <w:rPr>
          <w:rFonts w:ascii="Times New Roman" w:eastAsia="Times New Roman" w:hAnsi="Times New Roman" w:cs="Times New Roman"/>
          <w:color w:val="000099"/>
          <w:sz w:val="24"/>
          <w:szCs w:val="24"/>
          <w:lang w:eastAsia="ru-RU"/>
        </w:rPr>
        <w:t>) Ом·см, к проводникам (металлам) – материалы с ρ &lt; 10</w:t>
      </w:r>
      <w:r w:rsidRPr="00C56A86">
        <w:rPr>
          <w:rFonts w:ascii="Times New Roman" w:eastAsia="Times New Roman" w:hAnsi="Times New Roman" w:cs="Times New Roman"/>
          <w:color w:val="000099"/>
          <w:sz w:val="24"/>
          <w:szCs w:val="24"/>
          <w:vertAlign w:val="superscript"/>
          <w:lang w:eastAsia="ru-RU"/>
        </w:rPr>
        <w:t>-4</w:t>
      </w:r>
      <w:r w:rsidRPr="00C56A86">
        <w:rPr>
          <w:rFonts w:ascii="Times New Roman" w:eastAsia="Times New Roman" w:hAnsi="Times New Roman" w:cs="Times New Roman"/>
          <w:color w:val="000099"/>
          <w:sz w:val="24"/>
          <w:szCs w:val="24"/>
          <w:lang w:eastAsia="ru-RU"/>
        </w:rPr>
        <w:t> Ом·см, а к диэлектрикам (изоляторам) - материалы с ρ&gt;10</w:t>
      </w:r>
      <w:r w:rsidRPr="00C56A86">
        <w:rPr>
          <w:rFonts w:ascii="Times New Roman" w:eastAsia="Times New Roman" w:hAnsi="Times New Roman" w:cs="Times New Roman"/>
          <w:color w:val="000099"/>
          <w:sz w:val="24"/>
          <w:szCs w:val="24"/>
          <w:vertAlign w:val="superscript"/>
          <w:lang w:eastAsia="ru-RU"/>
        </w:rPr>
        <w:t>10</w:t>
      </w:r>
      <w:r w:rsidRPr="00C56A86">
        <w:rPr>
          <w:rFonts w:ascii="Times New Roman" w:eastAsia="Times New Roman" w:hAnsi="Times New Roman" w:cs="Times New Roman"/>
          <w:color w:val="000099"/>
          <w:sz w:val="24"/>
          <w:szCs w:val="24"/>
          <w:lang w:eastAsia="ru-RU"/>
        </w:rPr>
        <w:t> Ом·см. Такая классификация весьма условна, потому что между полупроводниками и диэлектриками нет принципиальных различий.</w:t>
      </w:r>
    </w:p>
    <w:p w:rsidR="00C56A86" w:rsidRPr="00C56A86" w:rsidRDefault="00C56A86" w:rsidP="00C56A86">
      <w:pPr>
        <w:spacing w:after="0" w:line="240" w:lineRule="auto"/>
        <w:ind w:firstLine="425"/>
        <w:jc w:val="both"/>
        <w:rPr>
          <w:rFonts w:ascii="Times New Roman" w:eastAsia="Times New Roman" w:hAnsi="Times New Roman" w:cs="Times New Roman"/>
          <w:color w:val="12295B"/>
          <w:sz w:val="24"/>
          <w:szCs w:val="24"/>
          <w:lang w:eastAsia="ru-RU"/>
        </w:rPr>
      </w:pPr>
      <w:r w:rsidRPr="00C56A86">
        <w:rPr>
          <w:rFonts w:ascii="Times New Roman" w:eastAsia="Times New Roman" w:hAnsi="Times New Roman" w:cs="Times New Roman"/>
          <w:color w:val="000099"/>
          <w:sz w:val="24"/>
          <w:szCs w:val="24"/>
          <w:lang w:eastAsia="ru-RU"/>
        </w:rPr>
        <w:t>Для изготовления современных полупроводниковых приборов и особенно интегральных микросхем используют преимущественно кремний, который является монокристаллом – твердым телом с регулярной кубической кристаллической решеткой, алмазного типа (рисунок </w:t>
      </w:r>
      <w:r w:rsidRPr="00C56A86">
        <w:rPr>
          <w:rFonts w:ascii="Times New Roman" w:eastAsia="Times New Roman" w:hAnsi="Times New Roman" w:cs="Times New Roman"/>
          <w:color w:val="000099"/>
          <w:sz w:val="24"/>
          <w:szCs w:val="24"/>
          <w:lang w:val="kk-KZ" w:eastAsia="ru-RU"/>
        </w:rPr>
        <w:t>2</w:t>
      </w:r>
      <w:r w:rsidRPr="00C56A86">
        <w:rPr>
          <w:rFonts w:ascii="Times New Roman" w:eastAsia="Times New Roman" w:hAnsi="Times New Roman" w:cs="Times New Roman"/>
          <w:color w:val="000099"/>
          <w:sz w:val="24"/>
          <w:szCs w:val="24"/>
          <w:lang w:eastAsia="ru-RU"/>
        </w:rPr>
        <w:t>.1</w:t>
      </w:r>
      <w:r w:rsidRPr="00C56A86">
        <w:rPr>
          <w:rFonts w:ascii="Times New Roman" w:eastAsia="Times New Roman" w:hAnsi="Times New Roman" w:cs="Times New Roman"/>
          <w:color w:val="000099"/>
          <w:sz w:val="24"/>
          <w:szCs w:val="24"/>
          <w:lang w:val="kk-KZ" w:eastAsia="ru-RU"/>
        </w:rPr>
        <w:t>)</w:t>
      </w:r>
    </w:p>
    <w:p w:rsidR="00C56A86" w:rsidRPr="00C56A86" w:rsidRDefault="00C56A86" w:rsidP="00C56A86">
      <w:pPr>
        <w:spacing w:after="0" w:line="240" w:lineRule="auto"/>
        <w:ind w:firstLine="425"/>
        <w:jc w:val="both"/>
        <w:rPr>
          <w:rFonts w:ascii="Times New Roman" w:eastAsia="Times New Roman" w:hAnsi="Times New Roman" w:cs="Times New Roman"/>
          <w:color w:val="12295B"/>
          <w:sz w:val="24"/>
          <w:szCs w:val="24"/>
          <w:lang w:eastAsia="ru-RU"/>
        </w:rPr>
      </w:pPr>
      <w:r w:rsidRPr="00C56A86">
        <w:rPr>
          <w:rFonts w:ascii="Times New Roman" w:eastAsia="Times New Roman" w:hAnsi="Times New Roman" w:cs="Times New Roman"/>
          <w:color w:val="000099"/>
          <w:sz w:val="24"/>
          <w:szCs w:val="24"/>
          <w:lang w:val="kk-KZ" w:eastAsia="ru-RU"/>
        </w:rPr>
        <w:t> </w:t>
      </w:r>
    </w:p>
    <w:p w:rsidR="00C56A86" w:rsidRPr="00C56A86" w:rsidRDefault="00C56A86" w:rsidP="00C56A86">
      <w:pPr>
        <w:spacing w:after="0" w:line="240" w:lineRule="auto"/>
        <w:ind w:firstLine="425"/>
        <w:jc w:val="center"/>
        <w:rPr>
          <w:rFonts w:ascii="Times New Roman" w:eastAsia="Times New Roman" w:hAnsi="Times New Roman" w:cs="Times New Roman"/>
          <w:color w:val="12295B"/>
          <w:sz w:val="24"/>
          <w:szCs w:val="24"/>
          <w:lang w:eastAsia="ru-RU"/>
        </w:rPr>
      </w:pPr>
      <w:r w:rsidRPr="00C56A86">
        <w:rPr>
          <w:rFonts w:ascii="Times New Roman" w:eastAsia="Times New Roman" w:hAnsi="Times New Roman" w:cs="Times New Roman"/>
          <w:noProof/>
          <w:color w:val="000099"/>
          <w:sz w:val="24"/>
          <w:szCs w:val="24"/>
          <w:lang w:eastAsia="ru-RU"/>
        </w:rPr>
        <w:drawing>
          <wp:inline distT="0" distB="0" distL="0" distR="0" wp14:anchorId="4E9F8D68" wp14:editId="5A00BA01">
            <wp:extent cx="1971675" cy="1809750"/>
            <wp:effectExtent l="0" t="0" r="9525" b="0"/>
            <wp:docPr id="1" name="Picture 1" descr="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3.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971675" cy="1809750"/>
                    </a:xfrm>
                    <a:prstGeom prst="rect">
                      <a:avLst/>
                    </a:prstGeom>
                    <a:noFill/>
                    <a:ln>
                      <a:noFill/>
                    </a:ln>
                  </pic:spPr>
                </pic:pic>
              </a:graphicData>
            </a:graphic>
          </wp:inline>
        </w:drawing>
      </w:r>
    </w:p>
    <w:p w:rsidR="00C56A86" w:rsidRPr="00C56A86" w:rsidRDefault="00C56A86" w:rsidP="00C56A86">
      <w:pPr>
        <w:spacing w:after="0" w:line="240" w:lineRule="auto"/>
        <w:ind w:firstLine="425"/>
        <w:jc w:val="center"/>
        <w:rPr>
          <w:rFonts w:ascii="Times New Roman" w:eastAsia="Times New Roman" w:hAnsi="Times New Roman" w:cs="Times New Roman"/>
          <w:color w:val="12295B"/>
          <w:sz w:val="24"/>
          <w:szCs w:val="24"/>
          <w:lang w:eastAsia="ru-RU"/>
        </w:rPr>
      </w:pPr>
      <w:r w:rsidRPr="00C56A86">
        <w:rPr>
          <w:rFonts w:ascii="Times New Roman" w:eastAsia="Times New Roman" w:hAnsi="Times New Roman" w:cs="Times New Roman"/>
          <w:color w:val="000099"/>
          <w:sz w:val="24"/>
          <w:szCs w:val="24"/>
          <w:lang w:eastAsia="ru-RU"/>
        </w:rPr>
        <w:t>Рисунок 2.1 </w:t>
      </w:r>
      <w:r w:rsidRPr="00C56A86">
        <w:rPr>
          <w:rFonts w:ascii="Times New Roman" w:eastAsia="Times New Roman" w:hAnsi="Times New Roman" w:cs="Times New Roman"/>
          <w:color w:val="000099"/>
          <w:sz w:val="24"/>
          <w:szCs w:val="24"/>
          <w:lang w:val="kk-KZ" w:eastAsia="ru-RU"/>
        </w:rPr>
        <w:t>– </w:t>
      </w:r>
      <w:r w:rsidRPr="00C56A86">
        <w:rPr>
          <w:rFonts w:ascii="Times New Roman" w:eastAsia="Times New Roman" w:hAnsi="Times New Roman" w:cs="Times New Roman"/>
          <w:color w:val="000099"/>
          <w:sz w:val="24"/>
          <w:szCs w:val="24"/>
          <w:lang w:eastAsia="ru-RU"/>
        </w:rPr>
        <w:t>Структура полупроводников</w:t>
      </w:r>
    </w:p>
    <w:p w:rsidR="00C56A86" w:rsidRPr="00C56A86" w:rsidRDefault="00C56A86" w:rsidP="00C56A86">
      <w:pPr>
        <w:spacing w:after="0" w:line="240" w:lineRule="auto"/>
        <w:ind w:firstLine="425"/>
        <w:jc w:val="center"/>
        <w:rPr>
          <w:rFonts w:ascii="Times New Roman" w:eastAsia="Times New Roman" w:hAnsi="Times New Roman" w:cs="Times New Roman"/>
          <w:color w:val="12295B"/>
          <w:sz w:val="24"/>
          <w:szCs w:val="24"/>
          <w:lang w:eastAsia="ru-RU"/>
        </w:rPr>
      </w:pPr>
      <w:r w:rsidRPr="00C56A86">
        <w:rPr>
          <w:rFonts w:ascii="Times New Roman" w:eastAsia="Times New Roman" w:hAnsi="Times New Roman" w:cs="Times New Roman"/>
          <w:color w:val="000099"/>
          <w:sz w:val="24"/>
          <w:szCs w:val="24"/>
          <w:lang w:val="kk-KZ" w:eastAsia="ru-RU"/>
        </w:rPr>
        <w:t> </w:t>
      </w:r>
    </w:p>
    <w:p w:rsidR="00C56A86" w:rsidRPr="00C56A86" w:rsidRDefault="00C56A86" w:rsidP="00C56A86">
      <w:pPr>
        <w:spacing w:after="0" w:line="240" w:lineRule="auto"/>
        <w:ind w:firstLine="425"/>
        <w:jc w:val="both"/>
        <w:rPr>
          <w:rFonts w:ascii="Times New Roman" w:eastAsia="Times New Roman" w:hAnsi="Times New Roman" w:cs="Times New Roman"/>
          <w:color w:val="12295B"/>
          <w:sz w:val="24"/>
          <w:szCs w:val="24"/>
          <w:lang w:eastAsia="ru-RU"/>
        </w:rPr>
      </w:pPr>
      <w:r w:rsidRPr="00C56A86">
        <w:rPr>
          <w:rFonts w:ascii="Times New Roman" w:eastAsia="Times New Roman" w:hAnsi="Times New Roman" w:cs="Times New Roman"/>
          <w:color w:val="000099"/>
          <w:sz w:val="24"/>
          <w:szCs w:val="24"/>
          <w:lang w:eastAsia="ru-RU"/>
        </w:rPr>
        <w:t>Особенность этой решетки состоит в том, что каждый атом взаимно связан с четырьмя соседними атомами ковалентными связями. Связь атомов в кристаллической решетке кремния обусловлена специфическими обменными силами, возникающими в результате попарного объединения валентных электронов соседних атомов. Такую связь называют валентной. Из рисунка 2.1 видно, что каждый атом окружен восемью валентными электронами – четыре собственных и по одному от каждого соседнего атома. При этом положительные заряды ядер компенсируются отрицательными зарядами электронов, поэтому каждый атом остается электрически нейтральным.</w:t>
      </w:r>
    </w:p>
    <w:p w:rsidR="00C56A86" w:rsidRPr="00C56A86" w:rsidRDefault="00C56A86" w:rsidP="00C56A86">
      <w:pPr>
        <w:spacing w:after="0" w:line="240" w:lineRule="auto"/>
        <w:ind w:firstLine="425"/>
        <w:jc w:val="both"/>
        <w:rPr>
          <w:rFonts w:ascii="Times New Roman" w:eastAsia="Times New Roman" w:hAnsi="Times New Roman" w:cs="Times New Roman"/>
          <w:color w:val="12295B"/>
          <w:sz w:val="24"/>
          <w:szCs w:val="24"/>
          <w:lang w:eastAsia="ru-RU"/>
        </w:rPr>
      </w:pPr>
      <w:r w:rsidRPr="00C56A86">
        <w:rPr>
          <w:rFonts w:ascii="Times New Roman" w:eastAsia="Times New Roman" w:hAnsi="Times New Roman" w:cs="Times New Roman"/>
          <w:color w:val="000099"/>
          <w:sz w:val="24"/>
          <w:szCs w:val="24"/>
          <w:lang w:eastAsia="ru-RU"/>
        </w:rPr>
        <w:t>В предельно чистом полупроводнике с идеальной кристаллической решеткой, собственном или i – полупроводнике (от английского слова intrinsic – истинный) при температуре абсолютного нуля в валентной связи участвуют все четыре валентных электрона каждого атома. Это означает, что все электроны находятся в валентной зоне, свободных электронов нет, а проводимость полупроводника равна нулю, т. е. он обладает свойствами идеального изолятора. С повышением температуры валентные связи между отдельными атомами полупроводника нарушаются, что приводит к одновременному образованию свободного электрона и незаполненной связи – дырки вблизи того атома, от которого оторвался электрон. Незаполненная связь может быть замещена одним из валентных электронов соседнего атома, на его месте образуется новая дырка, которая замещается новым электроном и т. д., т. е. дырка, имеющая положительный заряд, равный по абсолютной величине заряду электрона, тоже может перемещаться по кристаллу.</w:t>
      </w:r>
    </w:p>
    <w:p w:rsidR="00C56A86" w:rsidRPr="00C56A86" w:rsidRDefault="00C56A86" w:rsidP="00C56A86">
      <w:pPr>
        <w:spacing w:after="0" w:line="240" w:lineRule="auto"/>
        <w:ind w:firstLine="425"/>
        <w:jc w:val="both"/>
        <w:outlineLvl w:val="1"/>
        <w:rPr>
          <w:rFonts w:ascii="Times New Roman" w:eastAsia="Times New Roman" w:hAnsi="Times New Roman" w:cs="Times New Roman"/>
          <w:b/>
          <w:bCs/>
          <w:color w:val="12295B"/>
          <w:sz w:val="24"/>
          <w:szCs w:val="24"/>
          <w:lang w:eastAsia="ru-RU"/>
        </w:rPr>
      </w:pPr>
      <w:r w:rsidRPr="00C56A86">
        <w:rPr>
          <w:rFonts w:ascii="Times New Roman" w:eastAsia="Times New Roman" w:hAnsi="Times New Roman" w:cs="Times New Roman"/>
          <w:color w:val="12295B"/>
          <w:sz w:val="24"/>
          <w:szCs w:val="24"/>
          <w:lang w:val="kk-KZ" w:eastAsia="ru-RU"/>
        </w:rPr>
        <w:lastRenderedPageBreak/>
        <w:t> </w:t>
      </w:r>
    </w:p>
    <w:p w:rsidR="00C56A86" w:rsidRPr="00C56A86" w:rsidRDefault="00C56A86" w:rsidP="00C56A86">
      <w:pPr>
        <w:spacing w:after="0" w:line="240" w:lineRule="auto"/>
        <w:ind w:firstLine="425"/>
        <w:jc w:val="both"/>
        <w:outlineLvl w:val="1"/>
        <w:rPr>
          <w:rFonts w:ascii="Times New Roman" w:eastAsia="Times New Roman" w:hAnsi="Times New Roman" w:cs="Times New Roman"/>
          <w:b/>
          <w:bCs/>
          <w:color w:val="12295B"/>
          <w:sz w:val="24"/>
          <w:szCs w:val="24"/>
          <w:lang w:eastAsia="ru-RU"/>
        </w:rPr>
      </w:pPr>
      <w:r w:rsidRPr="00C56A86">
        <w:rPr>
          <w:rFonts w:ascii="Times New Roman" w:eastAsia="Times New Roman" w:hAnsi="Times New Roman" w:cs="Times New Roman"/>
          <w:color w:val="000099"/>
          <w:sz w:val="24"/>
          <w:szCs w:val="24"/>
          <w:lang w:val="kk-KZ" w:eastAsia="ru-RU"/>
        </w:rPr>
        <w:t> </w:t>
      </w:r>
    </w:p>
    <w:p w:rsidR="00C56A86" w:rsidRPr="00C56A86" w:rsidRDefault="00C56A86" w:rsidP="00C56A86">
      <w:pPr>
        <w:spacing w:after="0" w:line="240" w:lineRule="auto"/>
        <w:ind w:firstLine="425"/>
        <w:jc w:val="both"/>
        <w:outlineLvl w:val="1"/>
        <w:rPr>
          <w:rFonts w:ascii="Times New Roman" w:eastAsia="Times New Roman" w:hAnsi="Times New Roman" w:cs="Times New Roman"/>
          <w:b/>
          <w:bCs/>
          <w:color w:val="12295B"/>
          <w:sz w:val="24"/>
          <w:szCs w:val="24"/>
          <w:lang w:eastAsia="ru-RU"/>
        </w:rPr>
      </w:pPr>
      <w:r w:rsidRPr="00C56A86">
        <w:rPr>
          <w:rFonts w:ascii="Times New Roman" w:eastAsia="Times New Roman" w:hAnsi="Times New Roman" w:cs="Times New Roman"/>
          <w:color w:val="000099"/>
          <w:sz w:val="24"/>
          <w:szCs w:val="24"/>
          <w:lang w:val="kk-KZ" w:eastAsia="ru-RU"/>
        </w:rPr>
        <w:t>2 Полупроводниковые диоды, их обозначения. Основные схемы включения.</w:t>
      </w:r>
    </w:p>
    <w:p w:rsidR="00C56A86" w:rsidRPr="00C56A86" w:rsidRDefault="00C56A86" w:rsidP="00C56A86">
      <w:pPr>
        <w:spacing w:after="0" w:line="240" w:lineRule="auto"/>
        <w:ind w:firstLine="425"/>
        <w:jc w:val="both"/>
        <w:outlineLvl w:val="1"/>
        <w:rPr>
          <w:rFonts w:ascii="Times New Roman" w:eastAsia="Times New Roman" w:hAnsi="Times New Roman" w:cs="Times New Roman"/>
          <w:b/>
          <w:bCs/>
          <w:color w:val="12295B"/>
          <w:sz w:val="24"/>
          <w:szCs w:val="24"/>
          <w:lang w:eastAsia="ru-RU"/>
        </w:rPr>
      </w:pPr>
      <w:r w:rsidRPr="00C56A86">
        <w:rPr>
          <w:rFonts w:ascii="Times New Roman" w:eastAsia="Times New Roman" w:hAnsi="Times New Roman" w:cs="Times New Roman"/>
          <w:color w:val="000099"/>
          <w:sz w:val="24"/>
          <w:szCs w:val="24"/>
          <w:lang w:val="kk-KZ" w:eastAsia="ru-RU"/>
        </w:rPr>
        <w:t> </w:t>
      </w:r>
    </w:p>
    <w:p w:rsidR="00C56A86" w:rsidRPr="00C56A86" w:rsidRDefault="00C56A86" w:rsidP="00C56A86">
      <w:pPr>
        <w:spacing w:after="0" w:line="240" w:lineRule="auto"/>
        <w:ind w:firstLine="425"/>
        <w:jc w:val="both"/>
        <w:outlineLvl w:val="1"/>
        <w:rPr>
          <w:rFonts w:ascii="Times New Roman" w:eastAsia="Times New Roman" w:hAnsi="Times New Roman" w:cs="Times New Roman"/>
          <w:b/>
          <w:bCs/>
          <w:color w:val="12295B"/>
          <w:sz w:val="24"/>
          <w:szCs w:val="24"/>
          <w:lang w:eastAsia="ru-RU"/>
        </w:rPr>
      </w:pPr>
      <w:r w:rsidRPr="00C56A86">
        <w:rPr>
          <w:rFonts w:ascii="Times New Roman" w:eastAsia="Times New Roman" w:hAnsi="Times New Roman" w:cs="Times New Roman"/>
          <w:color w:val="000099"/>
          <w:sz w:val="24"/>
          <w:szCs w:val="24"/>
          <w:lang w:eastAsia="ru-RU"/>
        </w:rPr>
        <w:t>Полупроводниковым диодом называют полупроводниковый прибор с одним р-n-переходом и двумя выводами. Конструктивно такой диод представляет собой кристалл полупроводника, в котором одним из технологических приемов выполнен р-n-переход. Часть поверхностей двух различных областей кристалла, образующих переход, покрывают металлической пленкой, к которой приваривают или припаивают внешние выводы (рисунок 2.2</w:t>
      </w:r>
      <w:r w:rsidRPr="00C56A86">
        <w:rPr>
          <w:rFonts w:ascii="Times New Roman" w:eastAsia="Times New Roman" w:hAnsi="Times New Roman" w:cs="Times New Roman"/>
          <w:color w:val="000099"/>
          <w:sz w:val="24"/>
          <w:szCs w:val="24"/>
          <w:lang w:val="kk-KZ" w:eastAsia="ru-RU"/>
        </w:rPr>
        <w:t>)</w:t>
      </w:r>
    </w:p>
    <w:p w:rsidR="00C56A86" w:rsidRPr="00C56A86" w:rsidRDefault="00C56A86" w:rsidP="00C56A86">
      <w:pPr>
        <w:spacing w:after="0" w:line="240" w:lineRule="auto"/>
        <w:ind w:firstLine="425"/>
        <w:jc w:val="both"/>
        <w:outlineLvl w:val="1"/>
        <w:rPr>
          <w:rFonts w:ascii="Times New Roman" w:eastAsia="Times New Roman" w:hAnsi="Times New Roman" w:cs="Times New Roman"/>
          <w:b/>
          <w:bCs/>
          <w:color w:val="12295B"/>
          <w:sz w:val="24"/>
          <w:szCs w:val="24"/>
          <w:lang w:eastAsia="ru-RU"/>
        </w:rPr>
      </w:pPr>
      <w:r w:rsidRPr="00C56A86">
        <w:rPr>
          <w:rFonts w:ascii="Times New Roman" w:eastAsia="Times New Roman" w:hAnsi="Times New Roman" w:cs="Times New Roman"/>
          <w:color w:val="000099"/>
          <w:sz w:val="24"/>
          <w:szCs w:val="24"/>
          <w:lang w:val="kk-KZ" w:eastAsia="ru-RU"/>
        </w:rPr>
        <w:t> </w:t>
      </w:r>
    </w:p>
    <w:p w:rsidR="00C56A86" w:rsidRPr="00C56A86" w:rsidRDefault="00C56A86" w:rsidP="00C56A86">
      <w:pPr>
        <w:spacing w:after="0" w:line="240" w:lineRule="auto"/>
        <w:ind w:firstLine="425"/>
        <w:jc w:val="center"/>
        <w:outlineLvl w:val="1"/>
        <w:rPr>
          <w:rFonts w:ascii="Times New Roman" w:eastAsia="Times New Roman" w:hAnsi="Times New Roman" w:cs="Times New Roman"/>
          <w:b/>
          <w:bCs/>
          <w:color w:val="12295B"/>
          <w:sz w:val="24"/>
          <w:szCs w:val="24"/>
          <w:lang w:eastAsia="ru-RU"/>
        </w:rPr>
      </w:pPr>
      <w:r w:rsidRPr="00C56A86">
        <w:rPr>
          <w:rFonts w:ascii="Times New Roman" w:eastAsia="Times New Roman" w:hAnsi="Times New Roman" w:cs="Times New Roman"/>
          <w:b/>
          <w:bCs/>
          <w:noProof/>
          <w:color w:val="000099"/>
          <w:sz w:val="24"/>
          <w:szCs w:val="24"/>
          <w:lang w:eastAsia="ru-RU"/>
        </w:rPr>
        <w:drawing>
          <wp:inline distT="0" distB="0" distL="0" distR="0" wp14:anchorId="68EC8F6E" wp14:editId="56474B59">
            <wp:extent cx="4686300" cy="1133475"/>
            <wp:effectExtent l="0" t="0" r="0" b="9525"/>
            <wp:docPr id="2" name="Picture 2" descr="http://lib.kstu.kz:8300/tb/books/2015/TSS/Mehtiev%20i%20dr%206/plain/theory/img/%D0%B5%D0%BA%D1%80%D1%8B%D0%B5%D1%80%D1%8B.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lib.kstu.kz:8300/tb/books/2015/TSS/Mehtiev%20i%20dr%206/plain/theory/img/%D0%B5%D0%BA%D1%80%D1%8B%D0%B5%D1%80%D1%8B.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686300" cy="1133475"/>
                    </a:xfrm>
                    <a:prstGeom prst="rect">
                      <a:avLst/>
                    </a:prstGeom>
                    <a:noFill/>
                    <a:ln>
                      <a:noFill/>
                    </a:ln>
                  </pic:spPr>
                </pic:pic>
              </a:graphicData>
            </a:graphic>
          </wp:inline>
        </w:drawing>
      </w:r>
    </w:p>
    <w:p w:rsidR="00C56A86" w:rsidRPr="00C56A86" w:rsidRDefault="00C56A86" w:rsidP="00C56A86">
      <w:pPr>
        <w:spacing w:after="0" w:line="240" w:lineRule="auto"/>
        <w:ind w:firstLine="425"/>
        <w:jc w:val="center"/>
        <w:rPr>
          <w:rFonts w:ascii="Times New Roman" w:eastAsia="Times New Roman" w:hAnsi="Times New Roman" w:cs="Times New Roman"/>
          <w:color w:val="12295B"/>
          <w:sz w:val="24"/>
          <w:szCs w:val="24"/>
          <w:lang w:eastAsia="ru-RU"/>
        </w:rPr>
      </w:pPr>
      <w:r w:rsidRPr="00C56A86">
        <w:rPr>
          <w:rFonts w:ascii="Times New Roman" w:eastAsia="Times New Roman" w:hAnsi="Times New Roman" w:cs="Times New Roman"/>
          <w:color w:val="000099"/>
          <w:sz w:val="24"/>
          <w:szCs w:val="24"/>
          <w:lang w:eastAsia="ru-RU"/>
        </w:rPr>
        <w:t>Рисунок </w:t>
      </w:r>
      <w:r w:rsidRPr="00C56A86">
        <w:rPr>
          <w:rFonts w:ascii="Times New Roman" w:eastAsia="Times New Roman" w:hAnsi="Times New Roman" w:cs="Times New Roman"/>
          <w:color w:val="000099"/>
          <w:sz w:val="24"/>
          <w:szCs w:val="24"/>
          <w:lang w:val="kk-KZ" w:eastAsia="ru-RU"/>
        </w:rPr>
        <w:t>2.2 </w:t>
      </w:r>
      <w:r w:rsidRPr="00C56A86">
        <w:rPr>
          <w:rFonts w:ascii="Times New Roman" w:eastAsia="Times New Roman" w:hAnsi="Times New Roman" w:cs="Times New Roman"/>
          <w:color w:val="000099"/>
          <w:sz w:val="24"/>
          <w:szCs w:val="24"/>
          <w:lang w:eastAsia="ru-RU"/>
        </w:rPr>
        <w:t>– Структура и условное обозначение полупроводникового диода</w:t>
      </w:r>
    </w:p>
    <w:p w:rsidR="00C56A86" w:rsidRPr="00C56A86" w:rsidRDefault="00C56A86" w:rsidP="00C56A86">
      <w:pPr>
        <w:spacing w:after="0" w:line="240" w:lineRule="auto"/>
        <w:ind w:firstLine="425"/>
        <w:jc w:val="center"/>
        <w:rPr>
          <w:rFonts w:ascii="Times New Roman" w:eastAsia="Times New Roman" w:hAnsi="Times New Roman" w:cs="Times New Roman"/>
          <w:color w:val="12295B"/>
          <w:sz w:val="24"/>
          <w:szCs w:val="24"/>
          <w:lang w:eastAsia="ru-RU"/>
        </w:rPr>
      </w:pPr>
      <w:r w:rsidRPr="00C56A86">
        <w:rPr>
          <w:rFonts w:ascii="Times New Roman" w:eastAsia="Times New Roman" w:hAnsi="Times New Roman" w:cs="Times New Roman"/>
          <w:color w:val="000099"/>
          <w:sz w:val="24"/>
          <w:szCs w:val="24"/>
          <w:lang w:val="kk-KZ" w:eastAsia="ru-RU"/>
        </w:rPr>
        <w:t> </w:t>
      </w:r>
    </w:p>
    <w:p w:rsidR="00C56A86" w:rsidRPr="00C56A86" w:rsidRDefault="00C56A86" w:rsidP="00C56A86">
      <w:pPr>
        <w:spacing w:after="0" w:line="240" w:lineRule="auto"/>
        <w:ind w:firstLine="425"/>
        <w:jc w:val="both"/>
        <w:rPr>
          <w:rFonts w:ascii="Times New Roman" w:eastAsia="Times New Roman" w:hAnsi="Times New Roman" w:cs="Times New Roman"/>
          <w:color w:val="12295B"/>
          <w:sz w:val="24"/>
          <w:szCs w:val="24"/>
          <w:lang w:eastAsia="ru-RU"/>
        </w:rPr>
      </w:pPr>
      <w:r w:rsidRPr="00C56A86">
        <w:rPr>
          <w:rFonts w:ascii="Times New Roman" w:eastAsia="Times New Roman" w:hAnsi="Times New Roman" w:cs="Times New Roman"/>
          <w:color w:val="000099"/>
          <w:sz w:val="24"/>
          <w:szCs w:val="24"/>
          <w:lang w:eastAsia="ru-RU"/>
        </w:rPr>
        <w:t>Основным элементом полупроводникового диода является р-n-переход, поэтому вольт-амперная характеристика реального диода близка к вольт-амперной характеристике р-n-перехода. Параметры и режим работы диода определяются его вольтамперной характеристикой, иллюстрирующей зависимость протекающего через диод тока I от приложенного напряжения U. Типовая вольтамперная характеристика прибора показана на рисунке </w:t>
      </w:r>
      <w:r w:rsidRPr="00C56A86">
        <w:rPr>
          <w:rFonts w:ascii="Times New Roman" w:eastAsia="Times New Roman" w:hAnsi="Times New Roman" w:cs="Times New Roman"/>
          <w:color w:val="000099"/>
          <w:sz w:val="24"/>
          <w:szCs w:val="24"/>
          <w:lang w:val="kk-KZ" w:eastAsia="ru-RU"/>
        </w:rPr>
        <w:t>2.3</w:t>
      </w:r>
      <w:r w:rsidRPr="00C56A86">
        <w:rPr>
          <w:rFonts w:ascii="Times New Roman" w:eastAsia="Times New Roman" w:hAnsi="Times New Roman" w:cs="Times New Roman"/>
          <w:color w:val="000099"/>
          <w:sz w:val="24"/>
          <w:szCs w:val="24"/>
          <w:lang w:eastAsia="ru-RU"/>
        </w:rPr>
        <w:t>.</w:t>
      </w:r>
    </w:p>
    <w:p w:rsidR="00C56A86" w:rsidRPr="00C56A86" w:rsidRDefault="00C56A86" w:rsidP="00C56A86">
      <w:pPr>
        <w:spacing w:after="0" w:line="240" w:lineRule="auto"/>
        <w:ind w:firstLine="425"/>
        <w:jc w:val="both"/>
        <w:rPr>
          <w:rFonts w:ascii="Times New Roman" w:eastAsia="Times New Roman" w:hAnsi="Times New Roman" w:cs="Times New Roman"/>
          <w:color w:val="12295B"/>
          <w:sz w:val="24"/>
          <w:szCs w:val="24"/>
          <w:lang w:eastAsia="ru-RU"/>
        </w:rPr>
      </w:pPr>
      <w:r w:rsidRPr="00C56A86">
        <w:rPr>
          <w:rFonts w:ascii="Times New Roman" w:eastAsia="Times New Roman" w:hAnsi="Times New Roman" w:cs="Times New Roman"/>
          <w:color w:val="000099"/>
          <w:sz w:val="24"/>
          <w:szCs w:val="24"/>
          <w:lang w:eastAsia="ru-RU"/>
        </w:rPr>
        <w:t> </w:t>
      </w:r>
    </w:p>
    <w:p w:rsidR="00C56A86" w:rsidRPr="00C56A86" w:rsidRDefault="00C56A86" w:rsidP="00C56A86">
      <w:pPr>
        <w:spacing w:after="0" w:line="240" w:lineRule="auto"/>
        <w:ind w:firstLine="425"/>
        <w:jc w:val="center"/>
        <w:rPr>
          <w:rFonts w:ascii="Times New Roman" w:eastAsia="Times New Roman" w:hAnsi="Times New Roman" w:cs="Times New Roman"/>
          <w:color w:val="12295B"/>
          <w:sz w:val="24"/>
          <w:szCs w:val="24"/>
          <w:lang w:eastAsia="ru-RU"/>
        </w:rPr>
      </w:pPr>
      <w:r w:rsidRPr="00C56A86">
        <w:rPr>
          <w:rFonts w:ascii="Times New Roman" w:eastAsia="Times New Roman" w:hAnsi="Times New Roman" w:cs="Times New Roman"/>
          <w:noProof/>
          <w:color w:val="000099"/>
          <w:sz w:val="24"/>
          <w:szCs w:val="24"/>
          <w:lang w:eastAsia="ru-RU"/>
        </w:rPr>
        <w:drawing>
          <wp:inline distT="0" distB="0" distL="0" distR="0" wp14:anchorId="08226DC0" wp14:editId="2BD91F1D">
            <wp:extent cx="3486150" cy="2000250"/>
            <wp:effectExtent l="0" t="0" r="0" b="0"/>
            <wp:docPr id="3" name="Picture 3" descr="http://lib.kstu.kz:8300/tb/books/2015/TSS/Mehtiev%20i%20dr%206/plain/theory/img/im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lib.kstu.kz:8300/tb/books/2015/TSS/Mehtiev%20i%20dr%206/plain/theory/img/imgE.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486150" cy="2000250"/>
                    </a:xfrm>
                    <a:prstGeom prst="rect">
                      <a:avLst/>
                    </a:prstGeom>
                    <a:noFill/>
                    <a:ln>
                      <a:noFill/>
                    </a:ln>
                  </pic:spPr>
                </pic:pic>
              </a:graphicData>
            </a:graphic>
          </wp:inline>
        </w:drawing>
      </w:r>
    </w:p>
    <w:p w:rsidR="00C56A86" w:rsidRPr="00C56A86" w:rsidRDefault="00C56A86" w:rsidP="00C56A86">
      <w:pPr>
        <w:spacing w:after="0" w:line="240" w:lineRule="auto"/>
        <w:ind w:firstLine="425"/>
        <w:jc w:val="center"/>
        <w:rPr>
          <w:rFonts w:ascii="Times New Roman" w:eastAsia="Times New Roman" w:hAnsi="Times New Roman" w:cs="Times New Roman"/>
          <w:color w:val="12295B"/>
          <w:sz w:val="24"/>
          <w:szCs w:val="24"/>
          <w:lang w:eastAsia="ru-RU"/>
        </w:rPr>
      </w:pPr>
      <w:r w:rsidRPr="00C56A86">
        <w:rPr>
          <w:rFonts w:ascii="Times New Roman" w:eastAsia="Times New Roman" w:hAnsi="Times New Roman" w:cs="Times New Roman"/>
          <w:color w:val="000099"/>
          <w:sz w:val="24"/>
          <w:szCs w:val="24"/>
          <w:lang w:eastAsia="ru-RU"/>
        </w:rPr>
        <w:t>Рисунок </w:t>
      </w:r>
      <w:r w:rsidRPr="00C56A86">
        <w:rPr>
          <w:rFonts w:ascii="Times New Roman" w:eastAsia="Times New Roman" w:hAnsi="Times New Roman" w:cs="Times New Roman"/>
          <w:color w:val="000099"/>
          <w:sz w:val="24"/>
          <w:szCs w:val="24"/>
          <w:lang w:val="kk-KZ" w:eastAsia="ru-RU"/>
        </w:rPr>
        <w:t>2.3</w:t>
      </w:r>
      <w:r w:rsidRPr="00C56A86">
        <w:rPr>
          <w:rFonts w:ascii="Times New Roman" w:eastAsia="Times New Roman" w:hAnsi="Times New Roman" w:cs="Times New Roman"/>
          <w:color w:val="000099"/>
          <w:sz w:val="24"/>
          <w:szCs w:val="24"/>
          <w:lang w:eastAsia="ru-RU"/>
        </w:rPr>
        <w:t> – Условно-графическое обозначение диодов (а) и его вольт-амперная характеристика (б)</w:t>
      </w:r>
    </w:p>
    <w:p w:rsidR="00C56A86" w:rsidRPr="00C56A86" w:rsidRDefault="00C56A86" w:rsidP="00C56A86">
      <w:pPr>
        <w:spacing w:after="0" w:line="240" w:lineRule="auto"/>
        <w:ind w:firstLine="425"/>
        <w:jc w:val="center"/>
        <w:rPr>
          <w:rFonts w:ascii="Times New Roman" w:eastAsia="Times New Roman" w:hAnsi="Times New Roman" w:cs="Times New Roman"/>
          <w:color w:val="12295B"/>
          <w:sz w:val="24"/>
          <w:szCs w:val="24"/>
          <w:lang w:eastAsia="ru-RU"/>
        </w:rPr>
      </w:pPr>
      <w:r w:rsidRPr="00C56A86">
        <w:rPr>
          <w:rFonts w:ascii="Times New Roman" w:eastAsia="Times New Roman" w:hAnsi="Times New Roman" w:cs="Times New Roman"/>
          <w:color w:val="000099"/>
          <w:sz w:val="24"/>
          <w:szCs w:val="24"/>
          <w:lang w:val="kk-KZ" w:eastAsia="ru-RU"/>
        </w:rPr>
        <w:t> </w:t>
      </w:r>
    </w:p>
    <w:p w:rsidR="00C56A86" w:rsidRPr="00C56A86" w:rsidRDefault="00C56A86" w:rsidP="00C56A86">
      <w:pPr>
        <w:spacing w:after="0" w:line="240" w:lineRule="auto"/>
        <w:ind w:firstLine="425"/>
        <w:jc w:val="both"/>
        <w:rPr>
          <w:rFonts w:ascii="Times New Roman" w:eastAsia="Times New Roman" w:hAnsi="Times New Roman" w:cs="Times New Roman"/>
          <w:color w:val="12295B"/>
          <w:sz w:val="24"/>
          <w:szCs w:val="24"/>
          <w:lang w:eastAsia="ru-RU"/>
        </w:rPr>
      </w:pPr>
      <w:r w:rsidRPr="00C56A86">
        <w:rPr>
          <w:rFonts w:ascii="Times New Roman" w:eastAsia="Times New Roman" w:hAnsi="Times New Roman" w:cs="Times New Roman"/>
          <w:color w:val="000099"/>
          <w:sz w:val="24"/>
          <w:szCs w:val="24"/>
          <w:lang w:eastAsia="ru-RU"/>
        </w:rPr>
        <w:t>Приложенное к диоду напряжение может быть разной полярности. Положительным принято считать напряжение между электродами, приложенное плюсом к аноду прибора, минусом – к катоду. При положительном напряжении через диод протекает прямой ток, резко возрастающий при увеличении напряжения. При отрицательном напряжении диод считается запертым, через него протекает незначительный обратный ток, на несколько порядков меньший прямого тока.</w:t>
      </w:r>
    </w:p>
    <w:p w:rsidR="00C56A86" w:rsidRPr="00C56A86" w:rsidRDefault="00C56A86" w:rsidP="00C56A86">
      <w:pPr>
        <w:spacing w:after="0" w:line="240" w:lineRule="auto"/>
        <w:ind w:firstLine="425"/>
        <w:jc w:val="both"/>
        <w:rPr>
          <w:rFonts w:ascii="Times New Roman" w:eastAsia="Times New Roman" w:hAnsi="Times New Roman" w:cs="Times New Roman"/>
          <w:color w:val="12295B"/>
          <w:sz w:val="24"/>
          <w:szCs w:val="24"/>
          <w:lang w:eastAsia="ru-RU"/>
        </w:rPr>
      </w:pPr>
      <w:r w:rsidRPr="00C56A86">
        <w:rPr>
          <w:rFonts w:ascii="Times New Roman" w:eastAsia="Times New Roman" w:hAnsi="Times New Roman" w:cs="Times New Roman"/>
          <w:color w:val="000099"/>
          <w:sz w:val="24"/>
          <w:szCs w:val="24"/>
          <w:lang w:eastAsia="ru-RU"/>
        </w:rPr>
        <w:t>Работа реального полупроводникового диода и его вольт-амперная характеристика несколько отличаются от р-n-перехода, рассмотренного выше. Основные отличия обусловлены следующими причинами:</w:t>
      </w:r>
    </w:p>
    <w:p w:rsidR="00C56A86" w:rsidRPr="00C56A86" w:rsidRDefault="00C56A86" w:rsidP="00C56A86">
      <w:pPr>
        <w:spacing w:after="0" w:line="240" w:lineRule="auto"/>
        <w:ind w:firstLine="425"/>
        <w:jc w:val="both"/>
        <w:rPr>
          <w:rFonts w:ascii="Times New Roman" w:eastAsia="Times New Roman" w:hAnsi="Times New Roman" w:cs="Times New Roman"/>
          <w:color w:val="12295B"/>
          <w:sz w:val="24"/>
          <w:szCs w:val="24"/>
          <w:lang w:eastAsia="ru-RU"/>
        </w:rPr>
      </w:pPr>
      <w:r w:rsidRPr="00C56A86">
        <w:rPr>
          <w:rFonts w:ascii="Times New Roman" w:eastAsia="Times New Roman" w:hAnsi="Times New Roman" w:cs="Times New Roman"/>
          <w:color w:val="000099"/>
          <w:sz w:val="24"/>
          <w:szCs w:val="24"/>
          <w:lang w:eastAsia="ru-RU"/>
        </w:rPr>
        <w:t xml:space="preserve">Во-первых, в реальных диодах, как правило, используют несимметричные р-n-переходы, для которых выполняются условия pp &gt;&gt; nn или nn &gt;&gt; pp . Резкое различие в </w:t>
      </w:r>
      <w:r w:rsidRPr="00C56A86">
        <w:rPr>
          <w:rFonts w:ascii="Times New Roman" w:eastAsia="Times New Roman" w:hAnsi="Times New Roman" w:cs="Times New Roman"/>
          <w:color w:val="000099"/>
          <w:sz w:val="24"/>
          <w:szCs w:val="24"/>
          <w:lang w:eastAsia="ru-RU"/>
        </w:rPr>
        <w:lastRenderedPageBreak/>
        <w:t>концентрации основных носителей зарядов приводит к тому, что одна из областей полупроводникового кристалла (область с большей концентрацией основных носителей) становится низкоомной, а другая – высокоомной. Низкоомная область является доминирующим источником подвижных носителей зарядов, и ток через диод при прямом включении р-n-перехода будет практически целиком определяться потоком ее основных носителей. Поэтому низкоомную область полупроводникового диода называют эмиттером. Различие в концентрации основных носителей зарядов сказывается и на расположении р-n-перехода на границе областей с различным типом электропроводности. В связи с большей концентрацией носителей в низкоомной области при образовании перехода в ней в единице объема «обнажится» большее количество ионов, чем в высокоомной области. Так как любой р-n-переход в состоянии равновесия остается электрически нейтральным, ширина обедненного слоя в высокоомной области оказывается больше. Если различие в концентрации основных носителей велико, то р-n-переход будет почти целиком расположен в высокоомной области, которая получила название базы.</w:t>
      </w:r>
    </w:p>
    <w:p w:rsidR="00C56A86" w:rsidRPr="00C56A86" w:rsidRDefault="00C56A86" w:rsidP="00C56A86">
      <w:pPr>
        <w:spacing w:after="0" w:line="240" w:lineRule="auto"/>
        <w:ind w:firstLine="425"/>
        <w:jc w:val="both"/>
        <w:rPr>
          <w:rFonts w:ascii="Times New Roman" w:eastAsia="Times New Roman" w:hAnsi="Times New Roman" w:cs="Times New Roman"/>
          <w:color w:val="12295B"/>
          <w:sz w:val="24"/>
          <w:szCs w:val="24"/>
          <w:lang w:eastAsia="ru-RU"/>
        </w:rPr>
      </w:pPr>
      <w:r w:rsidRPr="00C56A86">
        <w:rPr>
          <w:rFonts w:ascii="Times New Roman" w:eastAsia="Times New Roman" w:hAnsi="Times New Roman" w:cs="Times New Roman"/>
          <w:color w:val="000099"/>
          <w:sz w:val="24"/>
          <w:szCs w:val="24"/>
          <w:lang w:eastAsia="ru-RU"/>
        </w:rPr>
        <w:t>Во-вторых, сопротивление объема полупроводникового кристалла не равно нулю, и при больших значениях прямого тока им нельзя пренебрегать. Так как в реальных диодах сопротивление эмиттера r</w:t>
      </w:r>
      <w:r w:rsidRPr="00C56A86">
        <w:rPr>
          <w:rFonts w:ascii="Times New Roman" w:eastAsia="Times New Roman" w:hAnsi="Times New Roman" w:cs="Times New Roman"/>
          <w:color w:val="000099"/>
          <w:sz w:val="24"/>
          <w:szCs w:val="24"/>
          <w:vertAlign w:val="subscript"/>
          <w:lang w:eastAsia="ru-RU"/>
        </w:rPr>
        <w:t>э</w:t>
      </w:r>
      <w:r w:rsidRPr="00C56A86">
        <w:rPr>
          <w:rFonts w:ascii="Times New Roman" w:eastAsia="Times New Roman" w:hAnsi="Times New Roman" w:cs="Times New Roman"/>
          <w:color w:val="000099"/>
          <w:sz w:val="24"/>
          <w:szCs w:val="24"/>
          <w:lang w:eastAsia="ru-RU"/>
        </w:rPr>
        <w:t> значительно меньше сопротивления базы, учитывают влияние на прямую ветвь вольт-амперной характеристики диода только сопротивление базы r</w:t>
      </w:r>
      <w:r w:rsidRPr="00C56A86">
        <w:rPr>
          <w:rFonts w:ascii="Times New Roman" w:eastAsia="Times New Roman" w:hAnsi="Times New Roman" w:cs="Times New Roman"/>
          <w:color w:val="000099"/>
          <w:sz w:val="24"/>
          <w:szCs w:val="24"/>
          <w:vertAlign w:val="subscript"/>
          <w:lang w:eastAsia="ru-RU"/>
        </w:rPr>
        <w:t>б</w:t>
      </w:r>
      <w:r w:rsidRPr="00C56A86">
        <w:rPr>
          <w:rFonts w:ascii="Times New Roman" w:eastAsia="Times New Roman" w:hAnsi="Times New Roman" w:cs="Times New Roman"/>
          <w:color w:val="000099"/>
          <w:sz w:val="24"/>
          <w:szCs w:val="24"/>
          <w:lang w:eastAsia="ru-RU"/>
        </w:rPr>
        <w:t>.</w:t>
      </w:r>
    </w:p>
    <w:p w:rsidR="00C56A86" w:rsidRPr="00C56A86" w:rsidRDefault="00C56A86" w:rsidP="00C56A86">
      <w:pPr>
        <w:spacing w:after="0" w:line="240" w:lineRule="auto"/>
        <w:ind w:firstLine="425"/>
        <w:jc w:val="both"/>
        <w:rPr>
          <w:rFonts w:ascii="Times New Roman" w:eastAsia="Times New Roman" w:hAnsi="Times New Roman" w:cs="Times New Roman"/>
          <w:color w:val="12295B"/>
          <w:sz w:val="24"/>
          <w:szCs w:val="24"/>
          <w:lang w:eastAsia="ru-RU"/>
        </w:rPr>
      </w:pPr>
      <w:r w:rsidRPr="00C56A86">
        <w:rPr>
          <w:rFonts w:ascii="Times New Roman" w:eastAsia="Times New Roman" w:hAnsi="Times New Roman" w:cs="Times New Roman"/>
          <w:color w:val="000099"/>
          <w:sz w:val="24"/>
          <w:szCs w:val="24"/>
          <w:lang w:eastAsia="ru-RU"/>
        </w:rPr>
        <w:t>В-третьих, реальный диод имеет конечные размеры, поэтому необходимо учитывать процессы, происходящие на поверхности его кристалла. Наиболее важным является ток утечки, который влияет на обратную ветвь вольт-амперной характеристики диода.</w:t>
      </w:r>
    </w:p>
    <w:p w:rsidR="00C56A86" w:rsidRPr="00C56A86" w:rsidRDefault="00C56A86" w:rsidP="00C56A86">
      <w:pPr>
        <w:spacing w:after="0" w:line="240" w:lineRule="auto"/>
        <w:ind w:firstLine="425"/>
        <w:jc w:val="both"/>
        <w:rPr>
          <w:rFonts w:ascii="Times New Roman" w:eastAsia="Times New Roman" w:hAnsi="Times New Roman" w:cs="Times New Roman"/>
          <w:color w:val="12295B"/>
          <w:sz w:val="24"/>
          <w:szCs w:val="24"/>
          <w:lang w:eastAsia="ru-RU"/>
        </w:rPr>
      </w:pPr>
      <w:r w:rsidRPr="00C56A86">
        <w:rPr>
          <w:rFonts w:ascii="Times New Roman" w:eastAsia="Times New Roman" w:hAnsi="Times New Roman" w:cs="Times New Roman"/>
          <w:color w:val="000099"/>
          <w:sz w:val="24"/>
          <w:szCs w:val="24"/>
          <w:lang w:eastAsia="ru-RU"/>
        </w:rPr>
        <w:t>Основными параметрами диода считаются:</w:t>
      </w:r>
    </w:p>
    <w:p w:rsidR="00C56A86" w:rsidRPr="00C56A86" w:rsidRDefault="00C56A86" w:rsidP="00C56A86">
      <w:pPr>
        <w:spacing w:after="0" w:line="240" w:lineRule="auto"/>
        <w:ind w:left="486"/>
        <w:jc w:val="both"/>
        <w:rPr>
          <w:rFonts w:ascii="Times New Roman" w:eastAsia="Times New Roman" w:hAnsi="Times New Roman" w:cs="Times New Roman"/>
          <w:color w:val="12295B"/>
          <w:sz w:val="24"/>
          <w:szCs w:val="24"/>
          <w:lang w:eastAsia="ru-RU"/>
        </w:rPr>
      </w:pPr>
      <w:r w:rsidRPr="00C56A86">
        <w:rPr>
          <w:rFonts w:ascii="Times New Roman" w:eastAsia="Times New Roman" w:hAnsi="Times New Roman" w:cs="Times New Roman"/>
          <w:color w:val="12295B"/>
          <w:sz w:val="24"/>
          <w:szCs w:val="24"/>
          <w:lang w:eastAsia="ru-RU"/>
        </w:rPr>
        <w:t>          </w:t>
      </w:r>
      <w:r w:rsidRPr="00C56A86">
        <w:rPr>
          <w:rFonts w:ascii="Times New Roman" w:eastAsia="Times New Roman" w:hAnsi="Times New Roman" w:cs="Times New Roman"/>
          <w:color w:val="000099"/>
          <w:sz w:val="24"/>
          <w:szCs w:val="24"/>
          <w:lang w:eastAsia="ru-RU"/>
        </w:rPr>
        <w:t>постоянное обратное напряжение U</w:t>
      </w:r>
      <w:r w:rsidRPr="00C56A86">
        <w:rPr>
          <w:rFonts w:ascii="Times New Roman" w:eastAsia="Times New Roman" w:hAnsi="Times New Roman" w:cs="Times New Roman"/>
          <w:color w:val="000099"/>
          <w:sz w:val="24"/>
          <w:szCs w:val="24"/>
          <w:vertAlign w:val="subscript"/>
          <w:lang w:eastAsia="ru-RU"/>
        </w:rPr>
        <w:t>обр</w:t>
      </w:r>
      <w:r w:rsidRPr="00C56A86">
        <w:rPr>
          <w:rFonts w:ascii="Times New Roman" w:eastAsia="Times New Roman" w:hAnsi="Times New Roman" w:cs="Times New Roman"/>
          <w:color w:val="000099"/>
          <w:sz w:val="24"/>
          <w:szCs w:val="24"/>
          <w:lang w:eastAsia="ru-RU"/>
        </w:rPr>
        <w:t> – значение напряжения, приложенного в обратном направлении, которое диод может выдер-жать в течение длительного времени без разрушения;</w:t>
      </w:r>
    </w:p>
    <w:p w:rsidR="00C56A86" w:rsidRPr="00C56A86" w:rsidRDefault="00C56A86" w:rsidP="00C56A86">
      <w:pPr>
        <w:spacing w:after="0" w:line="240" w:lineRule="auto"/>
        <w:ind w:left="486"/>
        <w:rPr>
          <w:rFonts w:ascii="Times New Roman" w:eastAsia="Times New Roman" w:hAnsi="Times New Roman" w:cs="Times New Roman"/>
          <w:color w:val="12295B"/>
          <w:sz w:val="24"/>
          <w:szCs w:val="24"/>
          <w:lang w:eastAsia="ru-RU"/>
        </w:rPr>
      </w:pPr>
      <w:r w:rsidRPr="00C56A86">
        <w:rPr>
          <w:rFonts w:ascii="Times New Roman" w:eastAsia="Times New Roman" w:hAnsi="Times New Roman" w:cs="Times New Roman"/>
          <w:color w:val="000099"/>
          <w:sz w:val="24"/>
          <w:szCs w:val="24"/>
          <w:lang w:eastAsia="ru-RU"/>
        </w:rPr>
        <w:t>          с редний прямой ток I</w:t>
      </w:r>
      <w:r w:rsidRPr="00C56A86">
        <w:rPr>
          <w:rFonts w:ascii="Times New Roman" w:eastAsia="Times New Roman" w:hAnsi="Times New Roman" w:cs="Times New Roman"/>
          <w:color w:val="000099"/>
          <w:sz w:val="24"/>
          <w:szCs w:val="24"/>
          <w:vertAlign w:val="subscript"/>
          <w:lang w:eastAsia="ru-RU"/>
        </w:rPr>
        <w:t>пр ср</w:t>
      </w:r>
      <w:r w:rsidRPr="00C56A86">
        <w:rPr>
          <w:rFonts w:ascii="Times New Roman" w:eastAsia="Times New Roman" w:hAnsi="Times New Roman" w:cs="Times New Roman"/>
          <w:color w:val="000099"/>
          <w:sz w:val="24"/>
          <w:szCs w:val="24"/>
          <w:lang w:eastAsia="ru-RU"/>
        </w:rPr>
        <w:t> – максимально допустимое значение постоянного тока, протекающего через диод в прямом направлении;</w:t>
      </w:r>
    </w:p>
    <w:p w:rsidR="00C56A86" w:rsidRPr="00C56A86" w:rsidRDefault="00C56A86" w:rsidP="00C56A86">
      <w:pPr>
        <w:spacing w:after="0" w:line="240" w:lineRule="auto"/>
        <w:ind w:left="486"/>
        <w:rPr>
          <w:rFonts w:ascii="Times New Roman" w:eastAsia="Times New Roman" w:hAnsi="Times New Roman" w:cs="Times New Roman"/>
          <w:color w:val="12295B"/>
          <w:sz w:val="24"/>
          <w:szCs w:val="24"/>
          <w:lang w:eastAsia="ru-RU"/>
        </w:rPr>
      </w:pPr>
      <w:r w:rsidRPr="00C56A86">
        <w:rPr>
          <w:rFonts w:ascii="Times New Roman" w:eastAsia="Times New Roman" w:hAnsi="Times New Roman" w:cs="Times New Roman"/>
          <w:color w:val="000099"/>
          <w:sz w:val="24"/>
          <w:szCs w:val="24"/>
          <w:lang w:eastAsia="ru-RU"/>
        </w:rPr>
        <w:t>          максимально допустимый импульсный прямой ток I</w:t>
      </w:r>
      <w:r w:rsidRPr="00C56A86">
        <w:rPr>
          <w:rFonts w:ascii="Times New Roman" w:eastAsia="Times New Roman" w:hAnsi="Times New Roman" w:cs="Times New Roman"/>
          <w:color w:val="000099"/>
          <w:sz w:val="24"/>
          <w:szCs w:val="24"/>
          <w:vertAlign w:val="subscript"/>
          <w:lang w:eastAsia="ru-RU"/>
        </w:rPr>
        <w:t>пр и</w:t>
      </w:r>
      <w:r w:rsidRPr="00C56A86">
        <w:rPr>
          <w:rFonts w:ascii="Times New Roman" w:eastAsia="Times New Roman" w:hAnsi="Times New Roman" w:cs="Times New Roman"/>
          <w:color w:val="000099"/>
          <w:sz w:val="24"/>
          <w:szCs w:val="24"/>
          <w:lang w:eastAsia="ru-RU"/>
        </w:rPr>
        <w:t> – ток при заданной максимальной длительности импульса;</w:t>
      </w:r>
    </w:p>
    <w:p w:rsidR="00C56A86" w:rsidRPr="00C56A86" w:rsidRDefault="00C56A86" w:rsidP="00C56A86">
      <w:pPr>
        <w:spacing w:after="0" w:line="240" w:lineRule="auto"/>
        <w:ind w:left="486"/>
        <w:rPr>
          <w:rFonts w:ascii="Times New Roman" w:eastAsia="Times New Roman" w:hAnsi="Times New Roman" w:cs="Times New Roman"/>
          <w:color w:val="12295B"/>
          <w:sz w:val="24"/>
          <w:szCs w:val="24"/>
          <w:lang w:eastAsia="ru-RU"/>
        </w:rPr>
      </w:pPr>
      <w:r w:rsidRPr="00C56A86">
        <w:rPr>
          <w:rFonts w:ascii="Times New Roman" w:eastAsia="Times New Roman" w:hAnsi="Times New Roman" w:cs="Times New Roman"/>
          <w:color w:val="000099"/>
          <w:sz w:val="24"/>
          <w:szCs w:val="24"/>
          <w:lang w:eastAsia="ru-RU"/>
        </w:rPr>
        <w:t>          постоянный обратный ток I</w:t>
      </w:r>
      <w:r w:rsidRPr="00C56A86">
        <w:rPr>
          <w:rFonts w:ascii="Times New Roman" w:eastAsia="Times New Roman" w:hAnsi="Times New Roman" w:cs="Times New Roman"/>
          <w:color w:val="000099"/>
          <w:sz w:val="24"/>
          <w:szCs w:val="24"/>
          <w:vertAlign w:val="subscript"/>
          <w:lang w:eastAsia="ru-RU"/>
        </w:rPr>
        <w:t>обр</w:t>
      </w:r>
      <w:r w:rsidRPr="00C56A86">
        <w:rPr>
          <w:rFonts w:ascii="Times New Roman" w:eastAsia="Times New Roman" w:hAnsi="Times New Roman" w:cs="Times New Roman"/>
          <w:color w:val="000099"/>
          <w:sz w:val="24"/>
          <w:szCs w:val="24"/>
          <w:lang w:eastAsia="ru-RU"/>
        </w:rPr>
        <w:t>;</w:t>
      </w:r>
    </w:p>
    <w:p w:rsidR="00C56A86" w:rsidRPr="00C56A86" w:rsidRDefault="00C56A86" w:rsidP="00C56A86">
      <w:pPr>
        <w:spacing w:after="0" w:line="240" w:lineRule="auto"/>
        <w:ind w:left="486"/>
        <w:rPr>
          <w:rFonts w:ascii="Times New Roman" w:eastAsia="Times New Roman" w:hAnsi="Times New Roman" w:cs="Times New Roman"/>
          <w:color w:val="12295B"/>
          <w:sz w:val="24"/>
          <w:szCs w:val="24"/>
          <w:lang w:eastAsia="ru-RU"/>
        </w:rPr>
      </w:pPr>
      <w:r w:rsidRPr="00C56A86">
        <w:rPr>
          <w:rFonts w:ascii="Times New Roman" w:eastAsia="Times New Roman" w:hAnsi="Times New Roman" w:cs="Times New Roman"/>
          <w:color w:val="000099"/>
          <w:sz w:val="24"/>
          <w:szCs w:val="24"/>
          <w:lang w:eastAsia="ru-RU"/>
        </w:rPr>
        <w:t>          постоянное прямое напряжение U</w:t>
      </w:r>
      <w:r w:rsidRPr="00C56A86">
        <w:rPr>
          <w:rFonts w:ascii="Times New Roman" w:eastAsia="Times New Roman" w:hAnsi="Times New Roman" w:cs="Times New Roman"/>
          <w:color w:val="000099"/>
          <w:sz w:val="24"/>
          <w:szCs w:val="24"/>
          <w:vertAlign w:val="subscript"/>
          <w:lang w:eastAsia="ru-RU"/>
        </w:rPr>
        <w:t>пр</w:t>
      </w:r>
      <w:r w:rsidRPr="00C56A86">
        <w:rPr>
          <w:rFonts w:ascii="Times New Roman" w:eastAsia="Times New Roman" w:hAnsi="Times New Roman" w:cs="Times New Roman"/>
          <w:color w:val="000099"/>
          <w:sz w:val="24"/>
          <w:szCs w:val="24"/>
          <w:lang w:eastAsia="ru-RU"/>
        </w:rPr>
        <w:t>–падение напряжения на диоде при протекании через него среднего прямого тока;</w:t>
      </w:r>
    </w:p>
    <w:p w:rsidR="00C56A86" w:rsidRPr="00C56A86" w:rsidRDefault="00C56A86" w:rsidP="00C56A86">
      <w:pPr>
        <w:spacing w:after="0" w:line="240" w:lineRule="auto"/>
        <w:ind w:left="486"/>
        <w:rPr>
          <w:rFonts w:ascii="Times New Roman" w:eastAsia="Times New Roman" w:hAnsi="Times New Roman" w:cs="Times New Roman"/>
          <w:color w:val="12295B"/>
          <w:sz w:val="24"/>
          <w:szCs w:val="24"/>
          <w:lang w:eastAsia="ru-RU"/>
        </w:rPr>
      </w:pPr>
      <w:r w:rsidRPr="00C56A86">
        <w:rPr>
          <w:rFonts w:ascii="Times New Roman" w:eastAsia="Times New Roman" w:hAnsi="Times New Roman" w:cs="Times New Roman"/>
          <w:color w:val="000099"/>
          <w:sz w:val="24"/>
          <w:szCs w:val="24"/>
          <w:lang w:eastAsia="ru-RU"/>
        </w:rPr>
        <w:t>          средняя рассеиваемая мощность P</w:t>
      </w:r>
      <w:r w:rsidRPr="00C56A86">
        <w:rPr>
          <w:rFonts w:ascii="Times New Roman" w:eastAsia="Times New Roman" w:hAnsi="Times New Roman" w:cs="Times New Roman"/>
          <w:color w:val="000099"/>
          <w:sz w:val="24"/>
          <w:szCs w:val="24"/>
          <w:vertAlign w:val="subscript"/>
          <w:lang w:eastAsia="ru-RU"/>
        </w:rPr>
        <w:t>ср</w:t>
      </w:r>
      <w:r w:rsidRPr="00C56A86">
        <w:rPr>
          <w:rFonts w:ascii="Times New Roman" w:eastAsia="Times New Roman" w:hAnsi="Times New Roman" w:cs="Times New Roman"/>
          <w:color w:val="000099"/>
          <w:sz w:val="24"/>
          <w:szCs w:val="24"/>
          <w:lang w:eastAsia="ru-RU"/>
        </w:rPr>
        <w:t> – средняя за период мощность, рассеиваемая диодом;</w:t>
      </w:r>
    </w:p>
    <w:p w:rsidR="00C56A86" w:rsidRPr="00C56A86" w:rsidRDefault="00C56A86" w:rsidP="00C56A86">
      <w:pPr>
        <w:spacing w:after="0" w:line="240" w:lineRule="auto"/>
        <w:ind w:left="486"/>
        <w:rPr>
          <w:rFonts w:ascii="Times New Roman" w:eastAsia="Times New Roman" w:hAnsi="Times New Roman" w:cs="Times New Roman"/>
          <w:color w:val="12295B"/>
          <w:sz w:val="24"/>
          <w:szCs w:val="24"/>
          <w:lang w:eastAsia="ru-RU"/>
        </w:rPr>
      </w:pPr>
      <w:r w:rsidRPr="00C56A86">
        <w:rPr>
          <w:rFonts w:ascii="Times New Roman" w:eastAsia="Times New Roman" w:hAnsi="Times New Roman" w:cs="Times New Roman"/>
          <w:color w:val="000099"/>
          <w:sz w:val="24"/>
          <w:szCs w:val="24"/>
          <w:lang w:eastAsia="ru-RU"/>
        </w:rPr>
        <w:t>          максимальная частота F</w:t>
      </w:r>
      <w:r w:rsidRPr="00C56A86">
        <w:rPr>
          <w:rFonts w:ascii="Times New Roman" w:eastAsia="Times New Roman" w:hAnsi="Times New Roman" w:cs="Times New Roman"/>
          <w:color w:val="000099"/>
          <w:sz w:val="24"/>
          <w:szCs w:val="24"/>
          <w:vertAlign w:val="subscript"/>
          <w:lang w:eastAsia="ru-RU"/>
        </w:rPr>
        <w:t>макс</w:t>
      </w:r>
      <w:r w:rsidRPr="00C56A86">
        <w:rPr>
          <w:rFonts w:ascii="Times New Roman" w:eastAsia="Times New Roman" w:hAnsi="Times New Roman" w:cs="Times New Roman"/>
          <w:color w:val="000099"/>
          <w:sz w:val="24"/>
          <w:szCs w:val="24"/>
          <w:lang w:eastAsia="ru-RU"/>
        </w:rPr>
        <w:t> – максимальная рабочая частота, при которой обеспечиваются заданные параметры диода. Если частота переменного напряжения, приложенного к диоду, превышает F</w:t>
      </w:r>
      <w:r w:rsidRPr="00C56A86">
        <w:rPr>
          <w:rFonts w:ascii="Times New Roman" w:eastAsia="Times New Roman" w:hAnsi="Times New Roman" w:cs="Times New Roman"/>
          <w:color w:val="000099"/>
          <w:sz w:val="24"/>
          <w:szCs w:val="24"/>
          <w:vertAlign w:val="subscript"/>
          <w:lang w:eastAsia="ru-RU"/>
        </w:rPr>
        <w:t>макс</w:t>
      </w:r>
      <w:r w:rsidRPr="00C56A86">
        <w:rPr>
          <w:rFonts w:ascii="Times New Roman" w:eastAsia="Times New Roman" w:hAnsi="Times New Roman" w:cs="Times New Roman"/>
          <w:color w:val="000099"/>
          <w:sz w:val="24"/>
          <w:szCs w:val="24"/>
          <w:lang w:eastAsia="ru-RU"/>
        </w:rPr>
        <w:t>, потери в диоде резко возрастают.</w:t>
      </w:r>
    </w:p>
    <w:p w:rsidR="00C56A86" w:rsidRPr="00C56A86" w:rsidRDefault="00C56A86" w:rsidP="00C56A86">
      <w:pPr>
        <w:spacing w:after="0" w:line="240" w:lineRule="auto"/>
        <w:ind w:firstLine="425"/>
        <w:jc w:val="both"/>
        <w:rPr>
          <w:rFonts w:ascii="Times New Roman" w:eastAsia="Times New Roman" w:hAnsi="Times New Roman" w:cs="Times New Roman"/>
          <w:color w:val="12295B"/>
          <w:sz w:val="24"/>
          <w:szCs w:val="24"/>
          <w:lang w:eastAsia="ru-RU"/>
        </w:rPr>
      </w:pPr>
      <w:r w:rsidRPr="00C56A86">
        <w:rPr>
          <w:rFonts w:ascii="Times New Roman" w:eastAsia="Times New Roman" w:hAnsi="Times New Roman" w:cs="Times New Roman"/>
          <w:color w:val="000099"/>
          <w:sz w:val="24"/>
          <w:szCs w:val="24"/>
          <w:lang w:eastAsia="ru-RU"/>
        </w:rPr>
        <w:t>Основными параметрами, отличающими импульсные диоды от выпрямительных, являются:</w:t>
      </w:r>
    </w:p>
    <w:p w:rsidR="00C56A86" w:rsidRPr="00C56A86" w:rsidRDefault="00C56A86" w:rsidP="00C56A86">
      <w:pPr>
        <w:spacing w:after="0" w:line="240" w:lineRule="auto"/>
        <w:ind w:left="486"/>
        <w:jc w:val="both"/>
        <w:rPr>
          <w:rFonts w:ascii="Times New Roman" w:eastAsia="Times New Roman" w:hAnsi="Times New Roman" w:cs="Times New Roman"/>
          <w:color w:val="12295B"/>
          <w:sz w:val="24"/>
          <w:szCs w:val="24"/>
          <w:lang w:eastAsia="ru-RU"/>
        </w:rPr>
      </w:pPr>
      <w:r w:rsidRPr="00C56A86">
        <w:rPr>
          <w:rFonts w:ascii="Times New Roman" w:eastAsia="Times New Roman" w:hAnsi="Times New Roman" w:cs="Times New Roman"/>
          <w:color w:val="12295B"/>
          <w:sz w:val="24"/>
          <w:szCs w:val="24"/>
          <w:lang w:eastAsia="ru-RU"/>
        </w:rPr>
        <w:t>          </w:t>
      </w:r>
      <w:r w:rsidRPr="00C56A86">
        <w:rPr>
          <w:rFonts w:ascii="Times New Roman" w:eastAsia="Times New Roman" w:hAnsi="Times New Roman" w:cs="Times New Roman"/>
          <w:color w:val="000099"/>
          <w:sz w:val="24"/>
          <w:szCs w:val="24"/>
          <w:lang w:eastAsia="ru-RU"/>
        </w:rPr>
        <w:t>максимальное импульсное прямое напряжение U</w:t>
      </w:r>
      <w:r w:rsidRPr="00C56A86">
        <w:rPr>
          <w:rFonts w:ascii="Times New Roman" w:eastAsia="Times New Roman" w:hAnsi="Times New Roman" w:cs="Times New Roman"/>
          <w:color w:val="000099"/>
          <w:sz w:val="24"/>
          <w:szCs w:val="24"/>
          <w:vertAlign w:val="subscript"/>
          <w:lang w:eastAsia="ru-RU"/>
        </w:rPr>
        <w:t>пр и</w:t>
      </w:r>
      <w:r w:rsidRPr="00C56A86">
        <w:rPr>
          <w:rFonts w:ascii="Times New Roman" w:eastAsia="Times New Roman" w:hAnsi="Times New Roman" w:cs="Times New Roman"/>
          <w:color w:val="000099"/>
          <w:sz w:val="24"/>
          <w:szCs w:val="24"/>
          <w:lang w:eastAsia="ru-RU"/>
        </w:rPr>
        <w:t>;</w:t>
      </w:r>
    </w:p>
    <w:p w:rsidR="00C56A86" w:rsidRPr="00C56A86" w:rsidRDefault="00C56A86" w:rsidP="00C56A86">
      <w:pPr>
        <w:spacing w:after="0" w:line="240" w:lineRule="auto"/>
        <w:ind w:left="486"/>
        <w:jc w:val="both"/>
        <w:rPr>
          <w:rFonts w:ascii="Times New Roman" w:eastAsia="Times New Roman" w:hAnsi="Times New Roman" w:cs="Times New Roman"/>
          <w:color w:val="12295B"/>
          <w:sz w:val="24"/>
          <w:szCs w:val="24"/>
          <w:lang w:eastAsia="ru-RU"/>
        </w:rPr>
      </w:pPr>
      <w:r w:rsidRPr="00C56A86">
        <w:rPr>
          <w:rFonts w:ascii="Times New Roman" w:eastAsia="Times New Roman" w:hAnsi="Times New Roman" w:cs="Times New Roman"/>
          <w:color w:val="000099"/>
          <w:sz w:val="24"/>
          <w:szCs w:val="24"/>
          <w:lang w:eastAsia="ru-RU"/>
        </w:rPr>
        <w:t>          время восстановления обратного сопротивления диода τ</w:t>
      </w:r>
      <w:r w:rsidRPr="00C56A86">
        <w:rPr>
          <w:rFonts w:ascii="Times New Roman" w:eastAsia="Times New Roman" w:hAnsi="Times New Roman" w:cs="Times New Roman"/>
          <w:color w:val="000099"/>
          <w:sz w:val="24"/>
          <w:szCs w:val="24"/>
          <w:vertAlign w:val="subscript"/>
          <w:lang w:eastAsia="ru-RU"/>
        </w:rPr>
        <w:t>в</w:t>
      </w:r>
      <w:r w:rsidRPr="00C56A86">
        <w:rPr>
          <w:rFonts w:ascii="Times New Roman" w:eastAsia="Times New Roman" w:hAnsi="Times New Roman" w:cs="Times New Roman"/>
          <w:color w:val="000099"/>
          <w:sz w:val="24"/>
          <w:szCs w:val="24"/>
          <w:lang w:eastAsia="ru-RU"/>
        </w:rPr>
        <w:t>.</w:t>
      </w:r>
    </w:p>
    <w:p w:rsidR="00C56A86" w:rsidRPr="00C56A86" w:rsidRDefault="00C56A86" w:rsidP="00C56A86">
      <w:pPr>
        <w:spacing w:after="0" w:line="240" w:lineRule="auto"/>
        <w:ind w:firstLine="425"/>
        <w:jc w:val="both"/>
        <w:rPr>
          <w:rFonts w:ascii="Times New Roman" w:eastAsia="Times New Roman" w:hAnsi="Times New Roman" w:cs="Times New Roman"/>
          <w:color w:val="12295B"/>
          <w:sz w:val="24"/>
          <w:szCs w:val="24"/>
          <w:lang w:eastAsia="ru-RU"/>
        </w:rPr>
      </w:pPr>
      <w:r w:rsidRPr="00C56A86">
        <w:rPr>
          <w:rFonts w:ascii="Times New Roman" w:eastAsia="Times New Roman" w:hAnsi="Times New Roman" w:cs="Times New Roman"/>
          <w:color w:val="000099"/>
          <w:sz w:val="24"/>
          <w:szCs w:val="24"/>
          <w:lang w:eastAsia="ru-RU"/>
        </w:rPr>
        <w:t>Время восстановления определяется как промежуток времени, прошедший с момента изменения полярности напряжения, приложенного к диоду, до момента, когда обратный ток достигает значения 0,1·I</w:t>
      </w:r>
      <w:r w:rsidRPr="00C56A86">
        <w:rPr>
          <w:rFonts w:ascii="Times New Roman" w:eastAsia="Times New Roman" w:hAnsi="Times New Roman" w:cs="Times New Roman"/>
          <w:color w:val="000099"/>
          <w:sz w:val="24"/>
          <w:szCs w:val="24"/>
          <w:vertAlign w:val="subscript"/>
          <w:lang w:eastAsia="ru-RU"/>
        </w:rPr>
        <w:t>пр</w:t>
      </w:r>
      <w:r w:rsidRPr="00C56A86">
        <w:rPr>
          <w:rFonts w:ascii="Times New Roman" w:eastAsia="Times New Roman" w:hAnsi="Times New Roman" w:cs="Times New Roman"/>
          <w:color w:val="000099"/>
          <w:sz w:val="24"/>
          <w:szCs w:val="24"/>
          <w:lang w:eastAsia="ru-RU"/>
        </w:rPr>
        <w:t>. У современных приборов время восстановления находится в пределах 4-10 нс.</w:t>
      </w:r>
    </w:p>
    <w:p w:rsidR="00C56A86" w:rsidRPr="00C56A86" w:rsidRDefault="00C56A86" w:rsidP="00C56A86">
      <w:pPr>
        <w:spacing w:after="0" w:line="240" w:lineRule="auto"/>
        <w:ind w:firstLine="425"/>
        <w:jc w:val="both"/>
        <w:rPr>
          <w:rFonts w:ascii="Times New Roman" w:eastAsia="Times New Roman" w:hAnsi="Times New Roman" w:cs="Times New Roman"/>
          <w:color w:val="12295B"/>
          <w:sz w:val="24"/>
          <w:szCs w:val="24"/>
          <w:lang w:eastAsia="ru-RU"/>
        </w:rPr>
      </w:pPr>
      <w:r w:rsidRPr="00C56A86">
        <w:rPr>
          <w:rFonts w:ascii="Times New Roman" w:eastAsia="Times New Roman" w:hAnsi="Times New Roman" w:cs="Times New Roman"/>
          <w:color w:val="000099"/>
          <w:sz w:val="24"/>
          <w:szCs w:val="24"/>
          <w:lang w:eastAsia="ru-RU"/>
        </w:rPr>
        <w:t>В </w:t>
      </w:r>
      <w:r w:rsidRPr="00C56A86">
        <w:rPr>
          <w:rFonts w:ascii="Times New Roman" w:eastAsia="Times New Roman" w:hAnsi="Times New Roman" w:cs="Times New Roman"/>
          <w:color w:val="000099"/>
          <w:sz w:val="24"/>
          <w:szCs w:val="24"/>
          <w:lang w:val="kk-KZ" w:eastAsia="ru-RU"/>
        </w:rPr>
        <w:t>некоторых</w:t>
      </w:r>
      <w:r w:rsidRPr="00C56A86">
        <w:rPr>
          <w:rFonts w:ascii="Times New Roman" w:eastAsia="Times New Roman" w:hAnsi="Times New Roman" w:cs="Times New Roman"/>
          <w:color w:val="000099"/>
          <w:sz w:val="24"/>
          <w:szCs w:val="24"/>
          <w:lang w:eastAsia="ru-RU"/>
        </w:rPr>
        <w:t> импульсных диод</w:t>
      </w:r>
      <w:r w:rsidRPr="00C56A86">
        <w:rPr>
          <w:rFonts w:ascii="Times New Roman" w:eastAsia="Times New Roman" w:hAnsi="Times New Roman" w:cs="Times New Roman"/>
          <w:color w:val="000099"/>
          <w:sz w:val="24"/>
          <w:szCs w:val="24"/>
          <w:lang w:val="kk-KZ" w:eastAsia="ru-RU"/>
        </w:rPr>
        <w:t>ах</w:t>
      </w:r>
      <w:r w:rsidRPr="00C56A86">
        <w:rPr>
          <w:rFonts w:ascii="Times New Roman" w:eastAsia="Times New Roman" w:hAnsi="Times New Roman" w:cs="Times New Roman"/>
          <w:color w:val="000099"/>
          <w:sz w:val="24"/>
          <w:szCs w:val="24"/>
          <w:lang w:eastAsia="ru-RU"/>
        </w:rPr>
        <w:t> приборах роль p-n-перехода выполняет контакт «металл-полупроводник». Накопление заряда в таком переходе весьма мало, так как перенос заряда в них обусловлен только основными носителями. Поэтому время восстановления диода может быть уменьшено до значения порядка 0,1 нс и максимальная рабочая частота повышается до сотен или тысяч килогерц. Другой особенностью этих диодов является малое прямое падение напряжения.</w:t>
      </w:r>
    </w:p>
    <w:p w:rsidR="00C56A86" w:rsidRPr="00C56A86" w:rsidRDefault="00C56A86" w:rsidP="00C56A86">
      <w:pPr>
        <w:spacing w:after="0" w:line="240" w:lineRule="auto"/>
        <w:ind w:firstLine="425"/>
        <w:jc w:val="both"/>
        <w:rPr>
          <w:rFonts w:ascii="Times New Roman" w:eastAsia="Times New Roman" w:hAnsi="Times New Roman" w:cs="Times New Roman"/>
          <w:color w:val="12295B"/>
          <w:sz w:val="24"/>
          <w:szCs w:val="24"/>
          <w:lang w:eastAsia="ru-RU"/>
        </w:rPr>
      </w:pPr>
      <w:r w:rsidRPr="00C56A86">
        <w:rPr>
          <w:rFonts w:ascii="Times New Roman" w:eastAsia="Times New Roman" w:hAnsi="Times New Roman" w:cs="Times New Roman"/>
          <w:color w:val="000099"/>
          <w:sz w:val="24"/>
          <w:szCs w:val="24"/>
          <w:lang w:eastAsia="ru-RU"/>
        </w:rPr>
        <w:lastRenderedPageBreak/>
        <w:t>Характеристики диода существенно меняются от концентрации примесей в полупроводнике. Например, если концентрация доноров в n-области и акцепторов в p-области в тысячи раз выше, чем у обычных диодов, толщина р-n-перехода оказывается очень малой (у обычных диодов она около 1 мкм, а при такой большой концентрации носителей – 0,001 мкм). Это приводит к значительному отличию механизма прохождения тока через тонкий р-n-переход.</w:t>
      </w:r>
    </w:p>
    <w:p w:rsidR="00C56A86" w:rsidRPr="00C56A86" w:rsidRDefault="00C56A86" w:rsidP="00C56A86">
      <w:pPr>
        <w:spacing w:after="0" w:line="240" w:lineRule="auto"/>
        <w:ind w:firstLine="425"/>
        <w:jc w:val="both"/>
        <w:rPr>
          <w:rFonts w:ascii="Times New Roman" w:eastAsia="Times New Roman" w:hAnsi="Times New Roman" w:cs="Times New Roman"/>
          <w:color w:val="12295B"/>
          <w:sz w:val="24"/>
          <w:szCs w:val="24"/>
          <w:lang w:eastAsia="ru-RU"/>
        </w:rPr>
      </w:pPr>
      <w:r w:rsidRPr="00C56A86">
        <w:rPr>
          <w:rFonts w:ascii="Times New Roman" w:eastAsia="Times New Roman" w:hAnsi="Times New Roman" w:cs="Times New Roman"/>
          <w:color w:val="000099"/>
          <w:sz w:val="24"/>
          <w:szCs w:val="24"/>
          <w:lang w:eastAsia="ru-RU"/>
        </w:rPr>
        <w:t>Кроме диффузии здесь наблюдается туннельный эффект, который заключается в том, что благодаря волновым свойствам электрона происходит его переход через потенциальный барьер без потери энергии. Максимум туннельного эффекта наблюдается при прямом напряжении на переходе порядка 100 мВ.</w:t>
      </w:r>
    </w:p>
    <w:p w:rsidR="00C56A86" w:rsidRPr="00C56A86" w:rsidRDefault="00C56A86" w:rsidP="00C56A86">
      <w:pPr>
        <w:spacing w:after="0" w:line="240" w:lineRule="auto"/>
        <w:ind w:firstLine="425"/>
        <w:jc w:val="both"/>
        <w:rPr>
          <w:rFonts w:ascii="Times New Roman" w:eastAsia="Times New Roman" w:hAnsi="Times New Roman" w:cs="Times New Roman"/>
          <w:color w:val="12295B"/>
          <w:sz w:val="24"/>
          <w:szCs w:val="24"/>
          <w:lang w:eastAsia="ru-RU"/>
        </w:rPr>
      </w:pPr>
      <w:r w:rsidRPr="00C56A86">
        <w:rPr>
          <w:rFonts w:ascii="Times New Roman" w:eastAsia="Times New Roman" w:hAnsi="Times New Roman" w:cs="Times New Roman"/>
          <w:color w:val="000099"/>
          <w:sz w:val="24"/>
          <w:szCs w:val="24"/>
          <w:lang w:eastAsia="ru-RU"/>
        </w:rPr>
        <w:t>В настоящее время на практике преимущественно применяется система так называемых предельных параметров, основными из которых являются:</w:t>
      </w:r>
    </w:p>
    <w:p w:rsidR="00C56A86" w:rsidRPr="00C56A86" w:rsidRDefault="00C56A86" w:rsidP="00C56A86">
      <w:pPr>
        <w:spacing w:after="0" w:line="240" w:lineRule="auto"/>
        <w:ind w:firstLine="425"/>
        <w:jc w:val="both"/>
        <w:rPr>
          <w:rFonts w:ascii="Times New Roman" w:eastAsia="Times New Roman" w:hAnsi="Times New Roman" w:cs="Times New Roman"/>
          <w:color w:val="12295B"/>
          <w:sz w:val="24"/>
          <w:szCs w:val="24"/>
          <w:lang w:eastAsia="ru-RU"/>
        </w:rPr>
      </w:pPr>
      <w:r w:rsidRPr="00C56A86">
        <w:rPr>
          <w:rFonts w:ascii="Times New Roman" w:eastAsia="Times New Roman" w:hAnsi="Times New Roman" w:cs="Times New Roman"/>
          <w:color w:val="000099"/>
          <w:sz w:val="24"/>
          <w:szCs w:val="24"/>
          <w:lang w:eastAsia="ru-RU"/>
        </w:rPr>
        <w:t>Максимально допустимый средний прямой ток </w:t>
      </w:r>
      <w:r w:rsidRPr="00C56A86">
        <w:rPr>
          <w:rFonts w:ascii="Times New Roman" w:eastAsia="Times New Roman" w:hAnsi="Times New Roman" w:cs="Times New Roman"/>
          <w:color w:val="000099"/>
          <w:sz w:val="24"/>
          <w:szCs w:val="24"/>
          <w:lang w:val="kk-KZ" w:eastAsia="ru-RU"/>
        </w:rPr>
        <w:t>І</w:t>
      </w:r>
      <w:r w:rsidRPr="00C56A86">
        <w:rPr>
          <w:rFonts w:ascii="Times New Roman" w:eastAsia="Times New Roman" w:hAnsi="Times New Roman" w:cs="Times New Roman"/>
          <w:color w:val="000099"/>
          <w:sz w:val="24"/>
          <w:szCs w:val="24"/>
          <w:vertAlign w:val="subscript"/>
          <w:lang w:val="kk-KZ" w:eastAsia="ru-RU"/>
        </w:rPr>
        <w:t>пр ср мах</w:t>
      </w:r>
      <w:r w:rsidRPr="00C56A86">
        <w:rPr>
          <w:rFonts w:ascii="Times New Roman" w:eastAsia="Times New Roman" w:hAnsi="Times New Roman" w:cs="Times New Roman"/>
          <w:color w:val="000099"/>
          <w:sz w:val="24"/>
          <w:szCs w:val="24"/>
          <w:lang w:eastAsia="ru-RU"/>
        </w:rPr>
        <w:t>. Это максимально допустимое среднее за период значение прямого тока, длительно протекающего через прибор. Обычно силовые диоды используются совместно с определенным типом охладителя. Это может быть либо массивная металлическая пластина, интенсивно отводящая тепло, выделяющееся в диоде при протекании тока, либо специальная конструкция радиатора, имеющего большую площадь теплоотвода, либо специальный охладитель, имеющий внутри рубашку жидкостного охлаждения, по которой циркулирует вода.</w:t>
      </w:r>
    </w:p>
    <w:p w:rsidR="00C56A86" w:rsidRPr="00C56A86" w:rsidRDefault="00C56A86" w:rsidP="00C56A86">
      <w:pPr>
        <w:spacing w:after="0" w:line="240" w:lineRule="auto"/>
        <w:ind w:firstLine="425"/>
        <w:jc w:val="both"/>
        <w:rPr>
          <w:rFonts w:ascii="Times New Roman" w:eastAsia="Times New Roman" w:hAnsi="Times New Roman" w:cs="Times New Roman"/>
          <w:color w:val="12295B"/>
          <w:sz w:val="24"/>
          <w:szCs w:val="24"/>
          <w:lang w:eastAsia="ru-RU"/>
        </w:rPr>
      </w:pPr>
      <w:r w:rsidRPr="00C56A86">
        <w:rPr>
          <w:rFonts w:ascii="Times New Roman" w:eastAsia="Times New Roman" w:hAnsi="Times New Roman" w:cs="Times New Roman"/>
          <w:color w:val="000099"/>
          <w:sz w:val="24"/>
          <w:szCs w:val="24"/>
          <w:lang w:eastAsia="ru-RU"/>
        </w:rPr>
        <w:t>Максимально допустимый ток перегрузки </w:t>
      </w:r>
      <w:r w:rsidRPr="00C56A86">
        <w:rPr>
          <w:rFonts w:ascii="Times New Roman" w:eastAsia="Times New Roman" w:hAnsi="Times New Roman" w:cs="Times New Roman"/>
          <w:color w:val="000099"/>
          <w:sz w:val="24"/>
          <w:szCs w:val="24"/>
          <w:lang w:val="kk-KZ" w:eastAsia="ru-RU"/>
        </w:rPr>
        <w:t>І</w:t>
      </w:r>
      <w:r w:rsidRPr="00C56A86">
        <w:rPr>
          <w:rFonts w:ascii="Times New Roman" w:eastAsia="Times New Roman" w:hAnsi="Times New Roman" w:cs="Times New Roman"/>
          <w:color w:val="000099"/>
          <w:sz w:val="24"/>
          <w:szCs w:val="24"/>
          <w:vertAlign w:val="subscript"/>
          <w:lang w:val="kk-KZ" w:eastAsia="ru-RU"/>
        </w:rPr>
        <w:t>прг </w:t>
      </w:r>
      <w:r w:rsidRPr="00C56A86">
        <w:rPr>
          <w:rFonts w:ascii="Times New Roman" w:eastAsia="Times New Roman" w:hAnsi="Times New Roman" w:cs="Times New Roman"/>
          <w:color w:val="000099"/>
          <w:sz w:val="24"/>
          <w:szCs w:val="24"/>
          <w:vertAlign w:val="subscript"/>
          <w:lang w:val="en-US" w:eastAsia="ru-RU"/>
        </w:rPr>
        <w:t>max</w:t>
      </w:r>
      <w:r w:rsidRPr="00C56A86">
        <w:rPr>
          <w:rFonts w:ascii="Times New Roman" w:eastAsia="Times New Roman" w:hAnsi="Times New Roman" w:cs="Times New Roman"/>
          <w:color w:val="000099"/>
          <w:sz w:val="24"/>
          <w:szCs w:val="24"/>
          <w:lang w:eastAsia="ru-RU"/>
        </w:rPr>
        <w:t>. Это ток диода, длительное протекание которого вызвало бы превышение максимально допустимой температуры полупроводниковой структуры, но ограниченный по времени так, что превышение этой температуры не происходит.</w:t>
      </w:r>
    </w:p>
    <w:p w:rsidR="00C56A86" w:rsidRPr="00C56A86" w:rsidRDefault="00C56A86" w:rsidP="00C56A86">
      <w:pPr>
        <w:spacing w:after="0" w:line="240" w:lineRule="auto"/>
        <w:ind w:firstLine="425"/>
        <w:jc w:val="both"/>
        <w:rPr>
          <w:rFonts w:ascii="Times New Roman" w:eastAsia="Times New Roman" w:hAnsi="Times New Roman" w:cs="Times New Roman"/>
          <w:color w:val="12295B"/>
          <w:sz w:val="24"/>
          <w:szCs w:val="24"/>
          <w:lang w:eastAsia="ru-RU"/>
        </w:rPr>
      </w:pPr>
      <w:r w:rsidRPr="00C56A86">
        <w:rPr>
          <w:rFonts w:ascii="Times New Roman" w:eastAsia="Times New Roman" w:hAnsi="Times New Roman" w:cs="Times New Roman"/>
          <w:color w:val="000099"/>
          <w:sz w:val="24"/>
          <w:szCs w:val="24"/>
          <w:lang w:eastAsia="ru-RU"/>
        </w:rPr>
        <w:t>Максимально допустимый ударный ток </w:t>
      </w:r>
      <w:r w:rsidRPr="00C56A86">
        <w:rPr>
          <w:rFonts w:ascii="Times New Roman" w:eastAsia="Times New Roman" w:hAnsi="Times New Roman" w:cs="Times New Roman"/>
          <w:color w:val="000099"/>
          <w:sz w:val="24"/>
          <w:szCs w:val="24"/>
          <w:lang w:val="kk-KZ" w:eastAsia="ru-RU"/>
        </w:rPr>
        <w:t>І</w:t>
      </w:r>
      <w:r w:rsidRPr="00C56A86">
        <w:rPr>
          <w:rFonts w:ascii="Times New Roman" w:eastAsia="Times New Roman" w:hAnsi="Times New Roman" w:cs="Times New Roman"/>
          <w:color w:val="000099"/>
          <w:sz w:val="24"/>
          <w:szCs w:val="24"/>
          <w:vertAlign w:val="subscript"/>
          <w:lang w:val="kk-KZ" w:eastAsia="ru-RU"/>
        </w:rPr>
        <w:t>пр</w:t>
      </w:r>
      <w:r w:rsidRPr="00C56A86">
        <w:rPr>
          <w:rFonts w:ascii="Times New Roman" w:eastAsia="Times New Roman" w:hAnsi="Times New Roman" w:cs="Times New Roman"/>
          <w:color w:val="000099"/>
          <w:sz w:val="24"/>
          <w:szCs w:val="24"/>
          <w:vertAlign w:val="subscript"/>
          <w:lang w:eastAsia="ru-RU"/>
        </w:rPr>
        <w:t> уд </w:t>
      </w:r>
      <w:r w:rsidRPr="00C56A86">
        <w:rPr>
          <w:rFonts w:ascii="Times New Roman" w:eastAsia="Times New Roman" w:hAnsi="Times New Roman" w:cs="Times New Roman"/>
          <w:color w:val="000099"/>
          <w:sz w:val="24"/>
          <w:szCs w:val="24"/>
          <w:vertAlign w:val="subscript"/>
          <w:lang w:val="en-US" w:eastAsia="ru-RU"/>
        </w:rPr>
        <w:t>max</w:t>
      </w:r>
      <w:r w:rsidRPr="00C56A86">
        <w:rPr>
          <w:rFonts w:ascii="Times New Roman" w:eastAsia="Times New Roman" w:hAnsi="Times New Roman" w:cs="Times New Roman"/>
          <w:color w:val="000099"/>
          <w:sz w:val="24"/>
          <w:szCs w:val="24"/>
          <w:lang w:eastAsia="ru-RU"/>
        </w:rPr>
        <w:t>. Это максимально допустимая амплитуда одиночного импульса тока синусоидальной формы длительностью 10 мс при заданных условиях работы прибора, что соответствует половине периода тока частотой 50 Гц.</w:t>
      </w:r>
    </w:p>
    <w:p w:rsidR="00C56A86" w:rsidRPr="00C56A86" w:rsidRDefault="00C56A86" w:rsidP="00C56A86">
      <w:pPr>
        <w:spacing w:after="0" w:line="240" w:lineRule="auto"/>
        <w:ind w:firstLine="425"/>
        <w:jc w:val="both"/>
        <w:rPr>
          <w:rFonts w:ascii="Times New Roman" w:eastAsia="Times New Roman" w:hAnsi="Times New Roman" w:cs="Times New Roman"/>
          <w:color w:val="12295B"/>
          <w:sz w:val="24"/>
          <w:szCs w:val="24"/>
          <w:lang w:eastAsia="ru-RU"/>
        </w:rPr>
      </w:pPr>
      <w:r w:rsidRPr="00C56A86">
        <w:rPr>
          <w:rFonts w:ascii="Times New Roman" w:eastAsia="Times New Roman" w:hAnsi="Times New Roman" w:cs="Times New Roman"/>
          <w:color w:val="000099"/>
          <w:sz w:val="24"/>
          <w:szCs w:val="24"/>
          <w:lang w:eastAsia="ru-RU"/>
        </w:rPr>
        <w:t>Максимально допустимое импульсное повторяющееся напряжение </w:t>
      </w:r>
      <w:r w:rsidRPr="00C56A86">
        <w:rPr>
          <w:rFonts w:ascii="Times New Roman" w:eastAsia="Times New Roman" w:hAnsi="Times New Roman" w:cs="Times New Roman"/>
          <w:color w:val="000099"/>
          <w:sz w:val="24"/>
          <w:szCs w:val="24"/>
          <w:lang w:val="en-US" w:eastAsia="ru-RU"/>
        </w:rPr>
        <w:t>U</w:t>
      </w:r>
      <w:r w:rsidRPr="00C56A86">
        <w:rPr>
          <w:rFonts w:ascii="Times New Roman" w:eastAsia="Times New Roman" w:hAnsi="Times New Roman" w:cs="Times New Roman"/>
          <w:color w:val="000099"/>
          <w:sz w:val="24"/>
          <w:szCs w:val="24"/>
          <w:vertAlign w:val="subscript"/>
          <w:lang w:eastAsia="ru-RU"/>
        </w:rPr>
        <w:t>п </w:t>
      </w:r>
      <w:r w:rsidRPr="00C56A86">
        <w:rPr>
          <w:rFonts w:ascii="Times New Roman" w:eastAsia="Times New Roman" w:hAnsi="Times New Roman" w:cs="Times New Roman"/>
          <w:color w:val="000099"/>
          <w:sz w:val="24"/>
          <w:szCs w:val="24"/>
          <w:vertAlign w:val="subscript"/>
          <w:lang w:val="en-US" w:eastAsia="ru-RU"/>
        </w:rPr>
        <w:t>max</w:t>
      </w:r>
      <w:r w:rsidRPr="00C56A86">
        <w:rPr>
          <w:rFonts w:ascii="Times New Roman" w:eastAsia="Times New Roman" w:hAnsi="Times New Roman" w:cs="Times New Roman"/>
          <w:color w:val="000099"/>
          <w:sz w:val="24"/>
          <w:szCs w:val="24"/>
          <w:lang w:eastAsia="ru-RU"/>
        </w:rPr>
        <w:t>. Это максимально допустимое мгновенное значение напряжения, периодически прикладываемого к диоду в обратном направлении. Повторяющееся напряжение характеризуется классом прибора, указывающим его в сотнях вольт и дающимся в паспортных данных.</w:t>
      </w:r>
    </w:p>
    <w:p w:rsidR="00C56A86" w:rsidRPr="00C56A86" w:rsidRDefault="00C56A86" w:rsidP="00C56A86">
      <w:pPr>
        <w:spacing w:after="0" w:line="240" w:lineRule="auto"/>
        <w:ind w:firstLine="425"/>
        <w:jc w:val="both"/>
        <w:rPr>
          <w:rFonts w:ascii="Times New Roman" w:eastAsia="Times New Roman" w:hAnsi="Times New Roman" w:cs="Times New Roman"/>
          <w:color w:val="12295B"/>
          <w:sz w:val="24"/>
          <w:szCs w:val="24"/>
          <w:lang w:eastAsia="ru-RU"/>
        </w:rPr>
      </w:pPr>
      <w:r w:rsidRPr="00C56A86">
        <w:rPr>
          <w:rFonts w:ascii="Times New Roman" w:eastAsia="Times New Roman" w:hAnsi="Times New Roman" w:cs="Times New Roman"/>
          <w:color w:val="000099"/>
          <w:sz w:val="24"/>
          <w:szCs w:val="24"/>
          <w:lang w:eastAsia="ru-RU"/>
        </w:rPr>
        <w:t>Неповторяющееся импульсное обратное напряжение </w:t>
      </w:r>
      <w:r w:rsidRPr="00C56A86">
        <w:rPr>
          <w:rFonts w:ascii="Times New Roman" w:eastAsia="Times New Roman" w:hAnsi="Times New Roman" w:cs="Times New Roman"/>
          <w:color w:val="000099"/>
          <w:sz w:val="24"/>
          <w:szCs w:val="24"/>
          <w:lang w:val="en-US" w:eastAsia="ru-RU"/>
        </w:rPr>
        <w:t>U</w:t>
      </w:r>
      <w:r w:rsidRPr="00C56A86">
        <w:rPr>
          <w:rFonts w:ascii="Times New Roman" w:eastAsia="Times New Roman" w:hAnsi="Times New Roman" w:cs="Times New Roman"/>
          <w:color w:val="000099"/>
          <w:sz w:val="24"/>
          <w:szCs w:val="24"/>
          <w:vertAlign w:val="subscript"/>
          <w:lang w:eastAsia="ru-RU"/>
        </w:rPr>
        <w:t>н </w:t>
      </w:r>
      <w:r w:rsidRPr="00C56A86">
        <w:rPr>
          <w:rFonts w:ascii="Times New Roman" w:eastAsia="Times New Roman" w:hAnsi="Times New Roman" w:cs="Times New Roman"/>
          <w:color w:val="000099"/>
          <w:sz w:val="24"/>
          <w:szCs w:val="24"/>
          <w:vertAlign w:val="subscript"/>
          <w:lang w:val="en-US" w:eastAsia="ru-RU"/>
        </w:rPr>
        <w:t>max </w:t>
      </w:r>
      <w:r w:rsidRPr="00C56A86">
        <w:rPr>
          <w:rFonts w:ascii="Times New Roman" w:eastAsia="Times New Roman" w:hAnsi="Times New Roman" w:cs="Times New Roman"/>
          <w:color w:val="000099"/>
          <w:sz w:val="24"/>
          <w:szCs w:val="24"/>
          <w:lang w:eastAsia="ru-RU"/>
        </w:rPr>
        <w:t> – максимальное допустимое мгновенное значение любого неповторяющегося напряжения, прикладываемого к диоду в обратном направлении.</w:t>
      </w:r>
    </w:p>
    <w:p w:rsidR="00C56A86" w:rsidRPr="00C56A86" w:rsidRDefault="00C56A86" w:rsidP="00C56A86">
      <w:pPr>
        <w:spacing w:after="0" w:line="240" w:lineRule="auto"/>
        <w:ind w:firstLine="425"/>
        <w:jc w:val="both"/>
        <w:rPr>
          <w:rFonts w:ascii="Times New Roman" w:eastAsia="Times New Roman" w:hAnsi="Times New Roman" w:cs="Times New Roman"/>
          <w:color w:val="12295B"/>
          <w:sz w:val="24"/>
          <w:szCs w:val="24"/>
          <w:lang w:eastAsia="ru-RU"/>
        </w:rPr>
      </w:pPr>
      <w:r w:rsidRPr="00C56A86">
        <w:rPr>
          <w:rFonts w:ascii="Times New Roman" w:eastAsia="Times New Roman" w:hAnsi="Times New Roman" w:cs="Times New Roman"/>
          <w:color w:val="000099"/>
          <w:sz w:val="24"/>
          <w:szCs w:val="24"/>
          <w:lang w:eastAsia="ru-RU"/>
        </w:rPr>
        <w:t>Максимально допустимое постоянное обратное напряжение </w:t>
      </w:r>
      <w:r w:rsidRPr="00C56A86">
        <w:rPr>
          <w:rFonts w:ascii="Times New Roman" w:eastAsia="Times New Roman" w:hAnsi="Times New Roman" w:cs="Times New Roman"/>
          <w:color w:val="000099"/>
          <w:sz w:val="24"/>
          <w:szCs w:val="24"/>
          <w:lang w:val="en-US" w:eastAsia="ru-RU"/>
        </w:rPr>
        <w:t>U</w:t>
      </w:r>
      <w:r w:rsidRPr="00C56A86">
        <w:rPr>
          <w:rFonts w:ascii="Times New Roman" w:eastAsia="Times New Roman" w:hAnsi="Times New Roman" w:cs="Times New Roman"/>
          <w:color w:val="000099"/>
          <w:sz w:val="24"/>
          <w:szCs w:val="24"/>
          <w:vertAlign w:val="subscript"/>
          <w:lang w:eastAsia="ru-RU"/>
        </w:rPr>
        <w:t>обр </w:t>
      </w:r>
      <w:r w:rsidRPr="00C56A86">
        <w:rPr>
          <w:rFonts w:ascii="Times New Roman" w:eastAsia="Times New Roman" w:hAnsi="Times New Roman" w:cs="Times New Roman"/>
          <w:color w:val="000099"/>
          <w:sz w:val="24"/>
          <w:szCs w:val="24"/>
          <w:vertAlign w:val="subscript"/>
          <w:lang w:val="en-US" w:eastAsia="ru-RU"/>
        </w:rPr>
        <w:t>max </w:t>
      </w:r>
      <w:r w:rsidRPr="00C56A86">
        <w:rPr>
          <w:rFonts w:ascii="Times New Roman" w:eastAsia="Times New Roman" w:hAnsi="Times New Roman" w:cs="Times New Roman"/>
          <w:color w:val="000099"/>
          <w:sz w:val="24"/>
          <w:szCs w:val="24"/>
          <w:lang w:eastAsia="ru-RU"/>
        </w:rPr>
        <w:t>– напряжение, соответствующее началу процесса лавинообразования в приборе (напряжение пробоя).</w:t>
      </w:r>
    </w:p>
    <w:p w:rsidR="00C56A86" w:rsidRPr="00C56A86" w:rsidRDefault="00C56A86" w:rsidP="00C56A86">
      <w:pPr>
        <w:spacing w:after="0" w:line="240" w:lineRule="auto"/>
        <w:ind w:firstLine="425"/>
        <w:jc w:val="both"/>
        <w:rPr>
          <w:rFonts w:ascii="Times New Roman" w:eastAsia="Times New Roman" w:hAnsi="Times New Roman" w:cs="Times New Roman"/>
          <w:color w:val="12295B"/>
          <w:sz w:val="24"/>
          <w:szCs w:val="24"/>
          <w:lang w:eastAsia="ru-RU"/>
        </w:rPr>
      </w:pPr>
      <w:r w:rsidRPr="00C56A86">
        <w:rPr>
          <w:rFonts w:ascii="Times New Roman" w:eastAsia="Times New Roman" w:hAnsi="Times New Roman" w:cs="Times New Roman"/>
          <w:color w:val="000099"/>
          <w:sz w:val="24"/>
          <w:szCs w:val="24"/>
          <w:lang w:eastAsia="ru-RU"/>
        </w:rPr>
        <w:t>Большинство указанных параметров обычно приводится в техническом паспорте на прибор, а более подробно информация о параметрах, характеристиках и эксплуатационных свойствах - в технических условиях на прибор.</w:t>
      </w:r>
    </w:p>
    <w:p w:rsidR="00C56A86" w:rsidRPr="00C56A86" w:rsidRDefault="00C56A86" w:rsidP="00C56A86">
      <w:pPr>
        <w:spacing w:after="0" w:line="240" w:lineRule="auto"/>
        <w:ind w:firstLine="425"/>
        <w:jc w:val="both"/>
        <w:rPr>
          <w:rFonts w:ascii="Times New Roman" w:eastAsia="Times New Roman" w:hAnsi="Times New Roman" w:cs="Times New Roman"/>
          <w:color w:val="12295B"/>
          <w:sz w:val="24"/>
          <w:szCs w:val="24"/>
          <w:lang w:eastAsia="ru-RU"/>
        </w:rPr>
      </w:pPr>
      <w:r w:rsidRPr="00C56A86">
        <w:rPr>
          <w:rFonts w:ascii="Times New Roman" w:eastAsia="Times New Roman" w:hAnsi="Times New Roman" w:cs="Times New Roman"/>
          <w:color w:val="000099"/>
          <w:sz w:val="24"/>
          <w:szCs w:val="24"/>
          <w:lang w:eastAsia="ru-RU"/>
        </w:rPr>
        <w:t> </w:t>
      </w:r>
    </w:p>
    <w:p w:rsidR="00C56A86" w:rsidRPr="00C56A86" w:rsidRDefault="00C56A86" w:rsidP="00C56A86">
      <w:pPr>
        <w:spacing w:after="0" w:line="240" w:lineRule="auto"/>
        <w:ind w:firstLine="425"/>
        <w:jc w:val="both"/>
        <w:rPr>
          <w:rFonts w:ascii="Times New Roman" w:eastAsia="Times New Roman" w:hAnsi="Times New Roman" w:cs="Times New Roman"/>
          <w:color w:val="12295B"/>
          <w:sz w:val="24"/>
          <w:szCs w:val="24"/>
          <w:lang w:eastAsia="ru-RU"/>
        </w:rPr>
      </w:pPr>
      <w:r w:rsidRPr="00C56A86">
        <w:rPr>
          <w:rFonts w:ascii="Times New Roman" w:eastAsia="Times New Roman" w:hAnsi="Times New Roman" w:cs="Times New Roman"/>
          <w:color w:val="000099"/>
          <w:sz w:val="24"/>
          <w:szCs w:val="24"/>
          <w:lang w:val="kk-KZ" w:eastAsia="ru-RU"/>
        </w:rPr>
        <w:t>Контрольные вопросы:</w:t>
      </w:r>
    </w:p>
    <w:p w:rsidR="00C56A86" w:rsidRPr="00C56A86" w:rsidRDefault="00C56A86" w:rsidP="00C56A86">
      <w:pPr>
        <w:spacing w:after="0" w:line="240" w:lineRule="auto"/>
        <w:ind w:left="344"/>
        <w:jc w:val="both"/>
        <w:rPr>
          <w:rFonts w:ascii="Times New Roman" w:eastAsia="Times New Roman" w:hAnsi="Times New Roman" w:cs="Times New Roman"/>
          <w:color w:val="12295B"/>
          <w:sz w:val="24"/>
          <w:szCs w:val="24"/>
          <w:lang w:eastAsia="ru-RU"/>
        </w:rPr>
      </w:pPr>
      <w:r w:rsidRPr="00C56A86">
        <w:rPr>
          <w:rFonts w:ascii="Times New Roman" w:eastAsia="Times New Roman" w:hAnsi="Times New Roman" w:cs="Times New Roman"/>
          <w:color w:val="000099"/>
          <w:sz w:val="24"/>
          <w:szCs w:val="24"/>
          <w:lang w:val="kk-KZ" w:eastAsia="ru-RU"/>
        </w:rPr>
        <w:t> </w:t>
      </w:r>
    </w:p>
    <w:p w:rsidR="00C56A86" w:rsidRPr="00C56A86" w:rsidRDefault="00C56A86" w:rsidP="00C56A86">
      <w:pPr>
        <w:spacing w:after="0" w:line="240" w:lineRule="auto"/>
        <w:ind w:left="344"/>
        <w:jc w:val="both"/>
        <w:rPr>
          <w:rFonts w:ascii="Times New Roman" w:eastAsia="Times New Roman" w:hAnsi="Times New Roman" w:cs="Times New Roman"/>
          <w:color w:val="12295B"/>
          <w:sz w:val="24"/>
          <w:szCs w:val="24"/>
          <w:lang w:eastAsia="ru-RU"/>
        </w:rPr>
      </w:pPr>
      <w:r w:rsidRPr="00C56A86">
        <w:rPr>
          <w:rFonts w:ascii="Times New Roman" w:eastAsia="Times New Roman" w:hAnsi="Times New Roman" w:cs="Times New Roman"/>
          <w:color w:val="000099"/>
          <w:sz w:val="24"/>
          <w:szCs w:val="24"/>
          <w:lang w:eastAsia="ru-RU"/>
        </w:rPr>
        <w:t>1.        Что такое валентная связь?</w:t>
      </w:r>
    </w:p>
    <w:p w:rsidR="00C56A86" w:rsidRPr="00C56A86" w:rsidRDefault="00C56A86" w:rsidP="00C56A86">
      <w:pPr>
        <w:spacing w:after="0" w:line="240" w:lineRule="auto"/>
        <w:ind w:left="344"/>
        <w:jc w:val="both"/>
        <w:rPr>
          <w:rFonts w:ascii="Times New Roman" w:eastAsia="Times New Roman" w:hAnsi="Times New Roman" w:cs="Times New Roman"/>
          <w:color w:val="12295B"/>
          <w:sz w:val="24"/>
          <w:szCs w:val="24"/>
          <w:lang w:eastAsia="ru-RU"/>
        </w:rPr>
      </w:pPr>
      <w:r w:rsidRPr="00C56A86">
        <w:rPr>
          <w:rFonts w:ascii="Times New Roman" w:eastAsia="Times New Roman" w:hAnsi="Times New Roman" w:cs="Times New Roman"/>
          <w:color w:val="000099"/>
          <w:sz w:val="24"/>
          <w:szCs w:val="24"/>
          <w:lang w:eastAsia="ru-RU"/>
        </w:rPr>
        <w:t>2.       Полупроводниковый диод;</w:t>
      </w:r>
    </w:p>
    <w:p w:rsidR="00C56A86" w:rsidRPr="00C56A86" w:rsidRDefault="00C56A86" w:rsidP="00C56A86">
      <w:pPr>
        <w:spacing w:after="0" w:line="240" w:lineRule="auto"/>
        <w:ind w:left="344"/>
        <w:jc w:val="both"/>
        <w:rPr>
          <w:rFonts w:ascii="Times New Roman" w:eastAsia="Times New Roman" w:hAnsi="Times New Roman" w:cs="Times New Roman"/>
          <w:color w:val="12295B"/>
          <w:sz w:val="24"/>
          <w:szCs w:val="24"/>
          <w:lang w:eastAsia="ru-RU"/>
        </w:rPr>
      </w:pPr>
      <w:r w:rsidRPr="00C56A86">
        <w:rPr>
          <w:rFonts w:ascii="Times New Roman" w:eastAsia="Times New Roman" w:hAnsi="Times New Roman" w:cs="Times New Roman"/>
          <w:color w:val="000099"/>
          <w:sz w:val="24"/>
          <w:szCs w:val="24"/>
          <w:lang w:eastAsia="ru-RU"/>
        </w:rPr>
        <w:t>3.       Структура и условное обозначение полупроводникового диода;</w:t>
      </w:r>
    </w:p>
    <w:p w:rsidR="00C56A86" w:rsidRPr="00C56A86" w:rsidRDefault="00C56A86" w:rsidP="00C56A86">
      <w:pPr>
        <w:spacing w:after="0" w:line="240" w:lineRule="auto"/>
        <w:ind w:left="344"/>
        <w:jc w:val="both"/>
        <w:rPr>
          <w:rFonts w:ascii="Times New Roman" w:eastAsia="Times New Roman" w:hAnsi="Times New Roman" w:cs="Times New Roman"/>
          <w:color w:val="12295B"/>
          <w:sz w:val="24"/>
          <w:szCs w:val="24"/>
          <w:lang w:eastAsia="ru-RU"/>
        </w:rPr>
      </w:pPr>
      <w:r w:rsidRPr="00C56A86">
        <w:rPr>
          <w:rFonts w:ascii="Times New Roman" w:eastAsia="Times New Roman" w:hAnsi="Times New Roman" w:cs="Times New Roman"/>
          <w:color w:val="000099"/>
          <w:sz w:val="24"/>
          <w:szCs w:val="24"/>
          <w:lang w:eastAsia="ru-RU"/>
        </w:rPr>
        <w:t>4.        </w:t>
      </w:r>
      <w:r w:rsidRPr="00C56A86">
        <w:rPr>
          <w:rFonts w:ascii="Times New Roman" w:eastAsia="Times New Roman" w:hAnsi="Times New Roman" w:cs="Times New Roman"/>
          <w:color w:val="000099"/>
          <w:sz w:val="24"/>
          <w:szCs w:val="24"/>
          <w:lang w:val="kk-KZ" w:eastAsia="ru-RU"/>
        </w:rPr>
        <w:t>Что является о</w:t>
      </w:r>
      <w:r w:rsidRPr="00C56A86">
        <w:rPr>
          <w:rFonts w:ascii="Times New Roman" w:eastAsia="Times New Roman" w:hAnsi="Times New Roman" w:cs="Times New Roman"/>
          <w:color w:val="000099"/>
          <w:sz w:val="24"/>
          <w:szCs w:val="24"/>
          <w:lang w:eastAsia="ru-RU"/>
        </w:rPr>
        <w:t>сновным элементом полупроводникового диода;</w:t>
      </w:r>
    </w:p>
    <w:p w:rsidR="00C56A86" w:rsidRPr="00C56A86" w:rsidRDefault="00C56A86" w:rsidP="00C56A86">
      <w:pPr>
        <w:spacing w:after="0" w:line="240" w:lineRule="auto"/>
        <w:ind w:left="344"/>
        <w:jc w:val="both"/>
        <w:rPr>
          <w:rFonts w:ascii="Times New Roman" w:eastAsia="Times New Roman" w:hAnsi="Times New Roman" w:cs="Times New Roman"/>
          <w:color w:val="12295B"/>
          <w:sz w:val="24"/>
          <w:szCs w:val="24"/>
          <w:lang w:eastAsia="ru-RU"/>
        </w:rPr>
      </w:pPr>
      <w:r w:rsidRPr="00C56A86">
        <w:rPr>
          <w:rFonts w:ascii="Times New Roman" w:eastAsia="Times New Roman" w:hAnsi="Times New Roman" w:cs="Times New Roman"/>
          <w:color w:val="000099"/>
          <w:sz w:val="24"/>
          <w:szCs w:val="24"/>
          <w:lang w:eastAsia="ru-RU"/>
        </w:rPr>
        <w:t>5.        Чем отличается работа реального полупроводникового диода  от р-n-перехода?</w:t>
      </w:r>
    </w:p>
    <w:p w:rsidR="00C56A86" w:rsidRPr="00C56A86" w:rsidRDefault="00C56A86" w:rsidP="00C56A86">
      <w:pPr>
        <w:spacing w:after="0" w:line="240" w:lineRule="auto"/>
        <w:ind w:left="344"/>
        <w:jc w:val="both"/>
        <w:rPr>
          <w:rFonts w:ascii="Times New Roman" w:eastAsia="Times New Roman" w:hAnsi="Times New Roman" w:cs="Times New Roman"/>
          <w:color w:val="12295B"/>
          <w:sz w:val="24"/>
          <w:szCs w:val="24"/>
          <w:lang w:eastAsia="ru-RU"/>
        </w:rPr>
      </w:pPr>
      <w:r w:rsidRPr="00C56A86">
        <w:rPr>
          <w:rFonts w:ascii="Times New Roman" w:eastAsia="Times New Roman" w:hAnsi="Times New Roman" w:cs="Times New Roman"/>
          <w:color w:val="000099"/>
          <w:sz w:val="24"/>
          <w:szCs w:val="24"/>
          <w:lang w:eastAsia="ru-RU"/>
        </w:rPr>
        <w:t>6.       Основны</w:t>
      </w:r>
      <w:r w:rsidRPr="00C56A86">
        <w:rPr>
          <w:rFonts w:ascii="Times New Roman" w:eastAsia="Times New Roman" w:hAnsi="Times New Roman" w:cs="Times New Roman"/>
          <w:color w:val="000099"/>
          <w:sz w:val="24"/>
          <w:szCs w:val="24"/>
          <w:lang w:val="kk-KZ" w:eastAsia="ru-RU"/>
        </w:rPr>
        <w:t>е </w:t>
      </w:r>
      <w:r w:rsidRPr="00C56A86">
        <w:rPr>
          <w:rFonts w:ascii="Times New Roman" w:eastAsia="Times New Roman" w:hAnsi="Times New Roman" w:cs="Times New Roman"/>
          <w:color w:val="000099"/>
          <w:sz w:val="24"/>
          <w:szCs w:val="24"/>
          <w:lang w:eastAsia="ru-RU"/>
        </w:rPr>
        <w:t>параметр</w:t>
      </w:r>
      <w:r w:rsidRPr="00C56A86">
        <w:rPr>
          <w:rFonts w:ascii="Times New Roman" w:eastAsia="Times New Roman" w:hAnsi="Times New Roman" w:cs="Times New Roman"/>
          <w:color w:val="000099"/>
          <w:sz w:val="24"/>
          <w:szCs w:val="24"/>
          <w:lang w:val="kk-KZ" w:eastAsia="ru-RU"/>
        </w:rPr>
        <w:t>ы</w:t>
      </w:r>
      <w:r w:rsidRPr="00C56A86">
        <w:rPr>
          <w:rFonts w:ascii="Times New Roman" w:eastAsia="Times New Roman" w:hAnsi="Times New Roman" w:cs="Times New Roman"/>
          <w:color w:val="000099"/>
          <w:sz w:val="24"/>
          <w:szCs w:val="24"/>
          <w:lang w:eastAsia="ru-RU"/>
        </w:rPr>
        <w:t> диода;</w:t>
      </w:r>
    </w:p>
    <w:p w:rsidR="00C56A86" w:rsidRPr="00C56A86" w:rsidRDefault="00C56A86" w:rsidP="00C56A86">
      <w:pPr>
        <w:spacing w:after="0" w:line="240" w:lineRule="auto"/>
        <w:ind w:left="344"/>
        <w:jc w:val="both"/>
        <w:rPr>
          <w:rFonts w:ascii="Times New Roman" w:eastAsia="Times New Roman" w:hAnsi="Times New Roman" w:cs="Times New Roman"/>
          <w:color w:val="12295B"/>
          <w:sz w:val="24"/>
          <w:szCs w:val="24"/>
          <w:lang w:eastAsia="ru-RU"/>
        </w:rPr>
      </w:pPr>
      <w:r w:rsidRPr="00C56A86">
        <w:rPr>
          <w:rFonts w:ascii="Times New Roman" w:eastAsia="Times New Roman" w:hAnsi="Times New Roman" w:cs="Times New Roman"/>
          <w:color w:val="000099"/>
          <w:sz w:val="24"/>
          <w:szCs w:val="24"/>
          <w:lang w:eastAsia="ru-RU"/>
        </w:rPr>
        <w:t>7.       Основные параметры, отличающие импульсные диоды от выпрямительных;</w:t>
      </w:r>
    </w:p>
    <w:p w:rsidR="00C56A86" w:rsidRPr="00C56A86" w:rsidRDefault="00C56A86" w:rsidP="00C56A86">
      <w:pPr>
        <w:spacing w:after="0" w:line="240" w:lineRule="auto"/>
        <w:ind w:left="344"/>
        <w:jc w:val="both"/>
        <w:rPr>
          <w:rFonts w:ascii="Times New Roman" w:eastAsia="Times New Roman" w:hAnsi="Times New Roman" w:cs="Times New Roman"/>
          <w:color w:val="12295B"/>
          <w:sz w:val="24"/>
          <w:szCs w:val="24"/>
          <w:lang w:eastAsia="ru-RU"/>
        </w:rPr>
      </w:pPr>
      <w:r w:rsidRPr="00C56A86">
        <w:rPr>
          <w:rFonts w:ascii="Times New Roman" w:eastAsia="Times New Roman" w:hAnsi="Times New Roman" w:cs="Times New Roman"/>
          <w:color w:val="000099"/>
          <w:sz w:val="24"/>
          <w:szCs w:val="24"/>
          <w:lang w:val="kk-KZ" w:eastAsia="ru-RU"/>
        </w:rPr>
        <w:t>8.       В чем заключается туннельный эффект?</w:t>
      </w:r>
    </w:p>
    <w:p w:rsidR="00C56A86" w:rsidRPr="00C56A86" w:rsidRDefault="00C56A86" w:rsidP="00C56A86">
      <w:pPr>
        <w:spacing w:after="0" w:line="240" w:lineRule="auto"/>
        <w:ind w:left="344"/>
        <w:jc w:val="both"/>
        <w:rPr>
          <w:rFonts w:ascii="Times New Roman" w:eastAsia="Times New Roman" w:hAnsi="Times New Roman" w:cs="Times New Roman"/>
          <w:color w:val="12295B"/>
          <w:sz w:val="24"/>
          <w:szCs w:val="24"/>
          <w:lang w:eastAsia="ru-RU"/>
        </w:rPr>
      </w:pPr>
      <w:r w:rsidRPr="00C56A86">
        <w:rPr>
          <w:rFonts w:ascii="Times New Roman" w:eastAsia="Times New Roman" w:hAnsi="Times New Roman" w:cs="Times New Roman"/>
          <w:color w:val="000099"/>
          <w:sz w:val="24"/>
          <w:szCs w:val="24"/>
          <w:lang w:eastAsia="ru-RU"/>
        </w:rPr>
        <w:t>9.        </w:t>
      </w:r>
      <w:r w:rsidRPr="00C56A86">
        <w:rPr>
          <w:rFonts w:ascii="Times New Roman" w:eastAsia="Times New Roman" w:hAnsi="Times New Roman" w:cs="Times New Roman"/>
          <w:color w:val="000099"/>
          <w:sz w:val="24"/>
          <w:szCs w:val="24"/>
          <w:lang w:val="kk-KZ" w:eastAsia="ru-RU"/>
        </w:rPr>
        <w:t>Что такое </w:t>
      </w:r>
      <w:r w:rsidRPr="00C56A86">
        <w:rPr>
          <w:rFonts w:ascii="Times New Roman" w:eastAsia="Times New Roman" w:hAnsi="Times New Roman" w:cs="Times New Roman"/>
          <w:color w:val="000099"/>
          <w:sz w:val="24"/>
          <w:szCs w:val="24"/>
          <w:lang w:eastAsia="ru-RU"/>
        </w:rPr>
        <w:t>максимальная частота</w:t>
      </w:r>
      <w:r w:rsidRPr="00C56A86">
        <w:rPr>
          <w:rFonts w:ascii="Times New Roman" w:eastAsia="Times New Roman" w:hAnsi="Times New Roman" w:cs="Times New Roman"/>
          <w:color w:val="000099"/>
          <w:sz w:val="24"/>
          <w:szCs w:val="24"/>
          <w:lang w:val="kk-KZ" w:eastAsia="ru-RU"/>
        </w:rPr>
        <w:t>?</w:t>
      </w:r>
    </w:p>
    <w:p w:rsidR="00C56A86" w:rsidRPr="00C56A86" w:rsidRDefault="00C56A86" w:rsidP="00C56A86">
      <w:pPr>
        <w:spacing w:after="0" w:line="240" w:lineRule="auto"/>
        <w:ind w:left="344"/>
        <w:jc w:val="both"/>
        <w:rPr>
          <w:rFonts w:ascii="Times New Roman" w:eastAsia="Times New Roman" w:hAnsi="Times New Roman" w:cs="Times New Roman"/>
          <w:color w:val="12295B"/>
          <w:sz w:val="24"/>
          <w:szCs w:val="24"/>
          <w:lang w:eastAsia="ru-RU"/>
        </w:rPr>
      </w:pPr>
      <w:r w:rsidRPr="00C56A86">
        <w:rPr>
          <w:rFonts w:ascii="Times New Roman" w:eastAsia="Times New Roman" w:hAnsi="Times New Roman" w:cs="Times New Roman"/>
          <w:color w:val="000099"/>
          <w:sz w:val="24"/>
          <w:szCs w:val="24"/>
          <w:lang w:eastAsia="ru-RU"/>
        </w:rPr>
        <w:lastRenderedPageBreak/>
        <w:t>10.    </w:t>
      </w:r>
      <w:r w:rsidRPr="00C56A86">
        <w:rPr>
          <w:rFonts w:ascii="Times New Roman" w:eastAsia="Times New Roman" w:hAnsi="Times New Roman" w:cs="Times New Roman"/>
          <w:color w:val="000099"/>
          <w:sz w:val="24"/>
          <w:szCs w:val="24"/>
          <w:lang w:val="kk-KZ" w:eastAsia="ru-RU"/>
        </w:rPr>
        <w:t>Основные предельные параметры</w:t>
      </w:r>
      <w:r w:rsidRPr="00C56A86">
        <w:rPr>
          <w:rFonts w:ascii="Times New Roman" w:eastAsia="Times New Roman" w:hAnsi="Times New Roman" w:cs="Times New Roman"/>
          <w:color w:val="000099"/>
          <w:sz w:val="24"/>
          <w:szCs w:val="24"/>
          <w:lang w:eastAsia="ru-RU"/>
        </w:rPr>
        <w:t>.</w:t>
      </w:r>
    </w:p>
    <w:p w:rsidR="00C56A86" w:rsidRPr="00C56A86" w:rsidRDefault="00C56A86" w:rsidP="00C56A86">
      <w:pPr>
        <w:spacing w:after="0" w:line="240" w:lineRule="auto"/>
        <w:ind w:left="344"/>
        <w:jc w:val="both"/>
        <w:rPr>
          <w:rFonts w:ascii="Times New Roman" w:eastAsia="Times New Roman" w:hAnsi="Times New Roman" w:cs="Times New Roman"/>
          <w:color w:val="12295B"/>
          <w:sz w:val="24"/>
          <w:szCs w:val="24"/>
          <w:lang w:eastAsia="ru-RU"/>
        </w:rPr>
      </w:pPr>
      <w:r w:rsidRPr="00C56A86">
        <w:rPr>
          <w:rFonts w:ascii="Times New Roman" w:eastAsia="Times New Roman" w:hAnsi="Times New Roman" w:cs="Times New Roman"/>
          <w:color w:val="000099"/>
          <w:sz w:val="24"/>
          <w:szCs w:val="24"/>
          <w:lang w:val="kk-KZ" w:eastAsia="ru-RU"/>
        </w:rPr>
        <w:t> </w:t>
      </w:r>
    </w:p>
    <w:p w:rsidR="00C56A86" w:rsidRPr="00C56A86" w:rsidRDefault="00C56A86" w:rsidP="00C56A86">
      <w:pPr>
        <w:spacing w:after="0" w:line="240" w:lineRule="auto"/>
        <w:ind w:left="344"/>
        <w:jc w:val="both"/>
        <w:rPr>
          <w:rFonts w:ascii="Times New Roman" w:eastAsia="Times New Roman" w:hAnsi="Times New Roman" w:cs="Times New Roman"/>
          <w:color w:val="12295B"/>
          <w:sz w:val="24"/>
          <w:szCs w:val="24"/>
          <w:lang w:eastAsia="ru-RU"/>
        </w:rPr>
      </w:pPr>
      <w:r w:rsidRPr="00C56A86">
        <w:rPr>
          <w:rFonts w:ascii="Times New Roman" w:eastAsia="Times New Roman" w:hAnsi="Times New Roman" w:cs="Times New Roman"/>
          <w:color w:val="000099"/>
          <w:sz w:val="24"/>
          <w:szCs w:val="24"/>
          <w:lang w:eastAsia="ru-RU"/>
        </w:rPr>
        <w:t>Контрольные задания для СРС</w:t>
      </w:r>
      <w:r w:rsidRPr="00C56A86">
        <w:rPr>
          <w:rFonts w:ascii="Times New Roman" w:eastAsia="Times New Roman" w:hAnsi="Times New Roman" w:cs="Times New Roman"/>
          <w:color w:val="000099"/>
          <w:sz w:val="24"/>
          <w:szCs w:val="24"/>
          <w:lang w:val="kk-KZ" w:eastAsia="ru-RU"/>
        </w:rPr>
        <w:t>:</w:t>
      </w:r>
    </w:p>
    <w:p w:rsidR="00C56A86" w:rsidRPr="00C56A86" w:rsidRDefault="00C56A86" w:rsidP="00C56A86">
      <w:pPr>
        <w:spacing w:after="0" w:line="240" w:lineRule="auto"/>
        <w:ind w:left="344"/>
        <w:jc w:val="both"/>
        <w:rPr>
          <w:rFonts w:ascii="Times New Roman" w:eastAsia="Times New Roman" w:hAnsi="Times New Roman" w:cs="Times New Roman"/>
          <w:color w:val="12295B"/>
          <w:sz w:val="24"/>
          <w:szCs w:val="24"/>
          <w:lang w:eastAsia="ru-RU"/>
        </w:rPr>
      </w:pPr>
      <w:r w:rsidRPr="00C56A86">
        <w:rPr>
          <w:rFonts w:ascii="Times New Roman" w:eastAsia="Times New Roman" w:hAnsi="Times New Roman" w:cs="Times New Roman"/>
          <w:color w:val="12295B"/>
          <w:sz w:val="24"/>
          <w:szCs w:val="24"/>
          <w:lang w:eastAsia="ru-RU"/>
        </w:rPr>
        <w:t> </w:t>
      </w:r>
    </w:p>
    <w:p w:rsidR="00C56A86" w:rsidRPr="00C56A86" w:rsidRDefault="00C56A86" w:rsidP="00C56A86">
      <w:pPr>
        <w:spacing w:after="0" w:line="240" w:lineRule="auto"/>
        <w:ind w:left="344"/>
        <w:jc w:val="both"/>
        <w:rPr>
          <w:rFonts w:ascii="Times New Roman" w:eastAsia="Times New Roman" w:hAnsi="Times New Roman" w:cs="Times New Roman"/>
          <w:color w:val="12295B"/>
          <w:sz w:val="24"/>
          <w:szCs w:val="24"/>
          <w:lang w:eastAsia="ru-RU"/>
        </w:rPr>
      </w:pPr>
      <w:r w:rsidRPr="00C56A86">
        <w:rPr>
          <w:rFonts w:ascii="Times New Roman" w:eastAsia="Times New Roman" w:hAnsi="Times New Roman" w:cs="Times New Roman"/>
          <w:color w:val="000099"/>
          <w:sz w:val="24"/>
          <w:szCs w:val="24"/>
          <w:lang w:eastAsia="ru-RU"/>
        </w:rPr>
        <w:t>1.       </w:t>
      </w:r>
      <w:r w:rsidRPr="00C56A86">
        <w:rPr>
          <w:rFonts w:ascii="Times New Roman" w:eastAsia="Times New Roman" w:hAnsi="Times New Roman" w:cs="Times New Roman"/>
          <w:color w:val="000099"/>
          <w:sz w:val="24"/>
          <w:szCs w:val="24"/>
          <w:lang w:val="kk-KZ" w:eastAsia="ru-RU"/>
        </w:rPr>
        <w:t>Полупроводниковые материалы</w:t>
      </w:r>
      <w:r w:rsidRPr="00C56A86">
        <w:rPr>
          <w:rFonts w:ascii="Times New Roman" w:eastAsia="Times New Roman" w:hAnsi="Times New Roman" w:cs="Times New Roman"/>
          <w:color w:val="000099"/>
          <w:sz w:val="24"/>
          <w:szCs w:val="24"/>
          <w:lang w:eastAsia="ru-RU"/>
        </w:rPr>
        <w:t>;</w:t>
      </w:r>
    </w:p>
    <w:p w:rsidR="00C56A86" w:rsidRPr="00C56A86" w:rsidRDefault="00C56A86" w:rsidP="00C56A86">
      <w:pPr>
        <w:spacing w:after="0" w:line="240" w:lineRule="auto"/>
        <w:ind w:left="344"/>
        <w:jc w:val="both"/>
        <w:rPr>
          <w:rFonts w:ascii="Times New Roman" w:eastAsia="Times New Roman" w:hAnsi="Times New Roman" w:cs="Times New Roman"/>
          <w:color w:val="12295B"/>
          <w:sz w:val="24"/>
          <w:szCs w:val="24"/>
          <w:lang w:eastAsia="ru-RU"/>
        </w:rPr>
      </w:pPr>
      <w:r w:rsidRPr="00C56A86">
        <w:rPr>
          <w:rFonts w:ascii="Times New Roman" w:eastAsia="Times New Roman" w:hAnsi="Times New Roman" w:cs="Times New Roman"/>
          <w:color w:val="000099"/>
          <w:sz w:val="24"/>
          <w:szCs w:val="24"/>
          <w:lang w:val="kk-KZ" w:eastAsia="ru-RU"/>
        </w:rPr>
        <w:t>2.       Электронно-дырочный переход</w:t>
      </w:r>
      <w:r w:rsidRPr="00C56A86">
        <w:rPr>
          <w:rFonts w:ascii="Times New Roman" w:eastAsia="Times New Roman" w:hAnsi="Times New Roman" w:cs="Times New Roman"/>
          <w:color w:val="000099"/>
          <w:sz w:val="24"/>
          <w:szCs w:val="24"/>
          <w:lang w:eastAsia="ru-RU"/>
        </w:rPr>
        <w:t>;</w:t>
      </w:r>
    </w:p>
    <w:p w:rsidR="00C56A86" w:rsidRPr="00C56A86" w:rsidRDefault="00C56A86" w:rsidP="00C56A86">
      <w:pPr>
        <w:spacing w:after="0" w:line="240" w:lineRule="auto"/>
        <w:ind w:left="344"/>
        <w:jc w:val="both"/>
        <w:rPr>
          <w:rFonts w:ascii="Times New Roman" w:eastAsia="Times New Roman" w:hAnsi="Times New Roman" w:cs="Times New Roman"/>
          <w:color w:val="12295B"/>
          <w:sz w:val="24"/>
          <w:szCs w:val="24"/>
          <w:lang w:eastAsia="ru-RU"/>
        </w:rPr>
      </w:pPr>
      <w:r w:rsidRPr="00C56A86">
        <w:rPr>
          <w:rFonts w:ascii="Times New Roman" w:eastAsia="Times New Roman" w:hAnsi="Times New Roman" w:cs="Times New Roman"/>
          <w:color w:val="000099"/>
          <w:sz w:val="24"/>
          <w:szCs w:val="24"/>
          <w:lang w:val="kk-KZ" w:eastAsia="ru-RU"/>
        </w:rPr>
        <w:t>3.       Полупроводниковые лазеры. Индикаторы</w:t>
      </w:r>
      <w:r w:rsidRPr="00C56A86">
        <w:rPr>
          <w:rFonts w:ascii="Times New Roman" w:eastAsia="Times New Roman" w:hAnsi="Times New Roman" w:cs="Times New Roman"/>
          <w:color w:val="000099"/>
          <w:sz w:val="24"/>
          <w:szCs w:val="24"/>
          <w:lang w:eastAsia="ru-RU"/>
        </w:rPr>
        <w:t>;</w:t>
      </w:r>
    </w:p>
    <w:p w:rsidR="00C56A86" w:rsidRPr="00C56A86" w:rsidRDefault="00C56A86" w:rsidP="00C56A86">
      <w:pPr>
        <w:spacing w:after="0" w:line="240" w:lineRule="auto"/>
        <w:ind w:left="344"/>
        <w:jc w:val="both"/>
        <w:rPr>
          <w:rFonts w:ascii="Times New Roman" w:eastAsia="Times New Roman" w:hAnsi="Times New Roman" w:cs="Times New Roman"/>
          <w:color w:val="12295B"/>
          <w:sz w:val="24"/>
          <w:szCs w:val="24"/>
          <w:lang w:eastAsia="ru-RU"/>
        </w:rPr>
      </w:pPr>
      <w:r w:rsidRPr="00C56A86">
        <w:rPr>
          <w:rFonts w:ascii="Times New Roman" w:eastAsia="Times New Roman" w:hAnsi="Times New Roman" w:cs="Times New Roman"/>
          <w:color w:val="12295B"/>
          <w:sz w:val="24"/>
          <w:szCs w:val="24"/>
          <w:lang w:eastAsia="ru-RU"/>
        </w:rPr>
        <w:t>4.        </w:t>
      </w:r>
      <w:r w:rsidRPr="00C56A86">
        <w:rPr>
          <w:rFonts w:ascii="Times New Roman" w:eastAsia="Times New Roman" w:hAnsi="Times New Roman" w:cs="Times New Roman"/>
          <w:color w:val="000099"/>
          <w:sz w:val="24"/>
          <w:szCs w:val="24"/>
          <w:lang w:val="kk-KZ" w:eastAsia="ru-RU"/>
        </w:rPr>
        <w:t>Оптопары</w:t>
      </w:r>
      <w:r w:rsidRPr="00C56A86">
        <w:rPr>
          <w:rFonts w:ascii="Times New Roman" w:eastAsia="Times New Roman" w:hAnsi="Times New Roman" w:cs="Times New Roman"/>
          <w:color w:val="000099"/>
          <w:sz w:val="24"/>
          <w:szCs w:val="24"/>
          <w:lang w:eastAsia="ru-RU"/>
        </w:rPr>
        <w:t>.</w:t>
      </w:r>
    </w:p>
    <w:p w:rsidR="00C56A86" w:rsidRPr="00C56A86" w:rsidRDefault="00C56A86" w:rsidP="00C56A86">
      <w:pPr>
        <w:spacing w:after="0" w:line="240" w:lineRule="auto"/>
        <w:ind w:left="344"/>
        <w:jc w:val="both"/>
        <w:rPr>
          <w:rFonts w:ascii="Times New Roman" w:eastAsia="Times New Roman" w:hAnsi="Times New Roman" w:cs="Times New Roman"/>
          <w:color w:val="12295B"/>
          <w:sz w:val="24"/>
          <w:szCs w:val="24"/>
          <w:lang w:eastAsia="ru-RU"/>
        </w:rPr>
      </w:pPr>
      <w:r w:rsidRPr="00C56A86">
        <w:rPr>
          <w:rFonts w:ascii="Times New Roman" w:eastAsia="Times New Roman" w:hAnsi="Times New Roman" w:cs="Times New Roman"/>
          <w:color w:val="12295B"/>
          <w:sz w:val="24"/>
          <w:szCs w:val="24"/>
          <w:lang w:eastAsia="ru-RU"/>
        </w:rPr>
        <w:t> </w:t>
      </w:r>
    </w:p>
    <w:bookmarkEnd w:id="0"/>
    <w:p w:rsidR="003F1D42" w:rsidRPr="00C56A86" w:rsidRDefault="003F1D42">
      <w:pPr>
        <w:rPr>
          <w:rFonts w:ascii="Times New Roman" w:hAnsi="Times New Roman" w:cs="Times New Roman"/>
          <w:sz w:val="24"/>
          <w:szCs w:val="24"/>
        </w:rPr>
      </w:pPr>
    </w:p>
    <w:sectPr w:rsidR="003F1D42" w:rsidRPr="00C56A8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36AEF"/>
    <w:rsid w:val="003F1D42"/>
    <w:rsid w:val="00A36AEF"/>
    <w:rsid w:val="00C56A8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56A8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56A8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56A8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56A8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56A8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56A8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gif"/><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1710</Words>
  <Characters>9747</Characters>
  <Application>Microsoft Office Word</Application>
  <DocSecurity>0</DocSecurity>
  <Lines>81</Lines>
  <Paragraphs>22</Paragraphs>
  <ScaleCrop>false</ScaleCrop>
  <Company/>
  <LinksUpToDate>false</LinksUpToDate>
  <CharactersWithSpaces>11435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2</cp:revision>
  <dcterms:created xsi:type="dcterms:W3CDTF">2019-09-16T16:30:00Z</dcterms:created>
  <dcterms:modified xsi:type="dcterms:W3CDTF">2019-09-16T16:30:00Z</dcterms:modified>
</cp:coreProperties>
</file>